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D2"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弾性テンソルの計算が可能なプログラム</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GULP</w:t>
      </w:r>
      <w:r w:rsidRPr="00C81FE0">
        <w:rPr>
          <w:rFonts w:ascii="Times New Roman" w:hAnsi="Times New Roman" w:cs="Times New Roman"/>
        </w:rPr>
        <w:t xml:space="preserve">　古典分子力学</w:t>
      </w:r>
      <w:r w:rsidRPr="00C81FE0">
        <w:rPr>
          <w:rFonts w:ascii="Times New Roman" w:hAnsi="Times New Roman" w:cs="Times New Roman"/>
        </w:rPr>
        <w:t xml:space="preserve"> (</w:t>
      </w:r>
      <w:r w:rsidRPr="00C81FE0">
        <w:rPr>
          <w:rFonts w:ascii="Times New Roman" w:hAnsi="Times New Roman" w:cs="Times New Roman"/>
        </w:rPr>
        <w:t>座標軸は出力ファイルのデカルト座標。</w:t>
      </w:r>
      <w:r w:rsidRPr="00C81FE0">
        <w:rPr>
          <w:rFonts w:ascii="Times New Roman" w:hAnsi="Times New Roman" w:cs="Times New Roman"/>
          <w:b/>
          <w:i/>
        </w:rPr>
        <w:t>a</w:t>
      </w:r>
      <w:r w:rsidRPr="00C81FE0">
        <w:rPr>
          <w:rFonts w:ascii="Times New Roman" w:hAnsi="Times New Roman" w:cs="Times New Roman"/>
          <w:b/>
          <w:i/>
          <w:vertAlign w:val="subscript"/>
        </w:rPr>
        <w:t>x</w:t>
      </w:r>
      <w:r w:rsidRPr="00C81FE0">
        <w:rPr>
          <w:rFonts w:ascii="Times New Roman" w:hAnsi="Times New Roman" w:cs="Times New Roman"/>
        </w:rPr>
        <w:t xml:space="preserve"> // (1,0,0)</w:t>
      </w:r>
      <w:r w:rsidRPr="00C81FE0">
        <w:rPr>
          <w:rFonts w:ascii="Times New Roman" w:hAnsi="Times New Roman" w:cs="Times New Roman"/>
          <w:vertAlign w:val="subscript"/>
        </w:rPr>
        <w:t>cart</w:t>
      </w:r>
      <w:r w:rsidRPr="00C81FE0">
        <w:rPr>
          <w:rFonts w:ascii="Times New Roman" w:hAnsi="Times New Roman" w:cs="Times New Roman"/>
        </w:rPr>
        <w:t>)</w:t>
      </w:r>
      <w:r w:rsidRPr="00C81FE0">
        <w:rPr>
          <w:rFonts w:ascii="Times New Roman" w:hAnsi="Times New Roman" w:cs="Times New Roman"/>
        </w:rPr>
        <w:t xml:space="preserve">　</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VASP</w:t>
      </w:r>
      <w:r w:rsidRPr="00C81FE0">
        <w:rPr>
          <w:rFonts w:ascii="Times New Roman" w:hAnsi="Times New Roman" w:cs="Times New Roman"/>
        </w:rPr>
        <w:t xml:space="preserve">　密度半関数法　</w:t>
      </w:r>
      <w:r w:rsidRPr="00C81FE0">
        <w:rPr>
          <w:rFonts w:ascii="Times New Roman" w:hAnsi="Times New Roman" w:cs="Times New Roman"/>
        </w:rPr>
        <w:t>ISIF=3&amp;IRBRION=6</w:t>
      </w:r>
      <w:r w:rsidRPr="00C81FE0">
        <w:rPr>
          <w:rFonts w:ascii="Times New Roman" w:hAnsi="Times New Roman" w:cs="Times New Roman"/>
        </w:rPr>
        <w:t>を指定すると、</w:t>
      </w:r>
      <w:r w:rsidRPr="00C81FE0">
        <w:rPr>
          <w:rFonts w:ascii="Times New Roman" w:hAnsi="Times New Roman" w:cs="Times New Roman"/>
        </w:rPr>
        <w:t>Finite displacement</w:t>
      </w:r>
      <w:r w:rsidRPr="00C81FE0">
        <w:rPr>
          <w:rFonts w:ascii="Times New Roman" w:hAnsi="Times New Roman" w:cs="Times New Roman"/>
        </w:rPr>
        <w:t>法により弾性テンソルを計算</w:t>
      </w:r>
      <w:r w:rsidRPr="00C81FE0">
        <w:rPr>
          <w:rFonts w:ascii="Times New Roman" w:hAnsi="Times New Roman" w:cs="Times New Roman"/>
        </w:rPr>
        <w:t xml:space="preserve"> (</w:t>
      </w:r>
      <w:r w:rsidRPr="00C81FE0">
        <w:rPr>
          <w:rFonts w:ascii="Times New Roman" w:hAnsi="Times New Roman" w:cs="Times New Roman"/>
        </w:rPr>
        <w:t>座標軸は</w:t>
      </w:r>
      <w:r w:rsidRPr="00C81FE0">
        <w:rPr>
          <w:rFonts w:ascii="Times New Roman" w:hAnsi="Times New Roman" w:cs="Times New Roman"/>
        </w:rPr>
        <w:t>POSCAR</w:t>
      </w:r>
      <w:r w:rsidRPr="00C81FE0">
        <w:rPr>
          <w:rFonts w:ascii="Times New Roman" w:hAnsi="Times New Roman" w:cs="Times New Roman"/>
        </w:rPr>
        <w:t>のデカルト座標</w:t>
      </w:r>
      <w:r w:rsidRPr="00C81FE0">
        <w:rPr>
          <w:rFonts w:ascii="Times New Roman" w:hAnsi="Times New Roman" w:cs="Times New Roman"/>
        </w:rPr>
        <w:t>)</w:t>
      </w:r>
    </w:p>
    <w:p w:rsidR="000C64F1" w:rsidRPr="00C81FE0" w:rsidRDefault="000C64F1" w:rsidP="000C64F1">
      <w:pPr>
        <w:rPr>
          <w:rFonts w:ascii="Times New Roman" w:hAnsi="Times New Roman" w:cs="Times New Roman"/>
        </w:rPr>
      </w:pPr>
    </w:p>
    <w:p w:rsidR="000C64F1"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VASP</w:t>
      </w:r>
      <w:r w:rsidRPr="00C81FE0">
        <w:rPr>
          <w:rFonts w:ascii="Times New Roman" w:hAnsi="Times New Roman" w:cs="Times New Roman"/>
          <w:b/>
        </w:rPr>
        <w:t>の計算結果</w:t>
      </w:r>
    </w:p>
    <w:p w:rsidR="000C64F1" w:rsidRPr="00C81FE0" w:rsidRDefault="000C64F1" w:rsidP="000C64F1">
      <w:pPr>
        <w:rPr>
          <w:rFonts w:ascii="Times New Roman" w:hAnsi="Times New Roman" w:cs="Times New Roman"/>
        </w:rPr>
      </w:pPr>
      <w:r w:rsidRPr="00C81FE0">
        <w:rPr>
          <w:rFonts w:ascii="Times New Roman" w:hAnsi="Times New Roman" w:cs="Times New Roman"/>
        </w:rPr>
        <w:t>OUTCAR:</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ELASTIC MODULI  (</w:t>
      </w:r>
      <w:proofErr w:type="spellStart"/>
      <w:r w:rsidRPr="00C81FE0">
        <w:rPr>
          <w:rFonts w:ascii="Times New Roman" w:hAnsi="Times New Roman" w:cs="Times New Roman"/>
        </w:rPr>
        <w:t>kBar</w:t>
      </w:r>
      <w:proofErr w:type="spellEnd"/>
      <w:r w:rsidRPr="00C81FE0">
        <w:rPr>
          <w:rFonts w:ascii="Times New Roman" w:hAnsi="Times New Roman" w:cs="Times New Roman"/>
        </w:rPr>
        <w:t>)</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Direction    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XX        1419.0643    526.2496    526.2568      0.0022     -0.0035     -0.0059</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YY         525.9382   1419.1259    525.6433      0.0013     -0.0044     -0.0053</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ZZ         525.5964    525.8881   1419.0852      0.0004     -0.0064     -0.0115</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XY          -0.5846     -0.6002      0.3832    972.4243     -0.0034     -0.0011</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YZ           0.1291      0.0183     -0.0277     -0.1070    972.7315      0.0184</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ZX          -0.0270      0.1270      0.0179      0.0146     -0.1022    972.7302</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rPr>
      </w:pPr>
      <w:r w:rsidRPr="00C81FE0">
        <w:rPr>
          <w:rFonts w:ascii="Times New Roman" w:hAnsi="Times New Roman" w:cs="Times New Roman"/>
        </w:rPr>
        <w:t>対応</w:t>
      </w:r>
    </w:p>
    <w:p w:rsidR="000C64F1" w:rsidRPr="00C81FE0" w:rsidRDefault="000C64F1" w:rsidP="000C64F1">
      <w:pPr>
        <w:rPr>
          <w:rFonts w:ascii="Times New Roman" w:hAnsi="Times New Roman" w:cs="Times New Roman"/>
        </w:rPr>
      </w:pPr>
      <w:r w:rsidRPr="00C81FE0">
        <w:rPr>
          <w:rFonts w:ascii="Times New Roman" w:hAnsi="Times New Roman" w:cs="Times New Roman"/>
        </w:rPr>
        <w:t>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11 22 33 12 23 13</w:t>
      </w:r>
    </w:p>
    <w:p w:rsidR="000C64F1" w:rsidRPr="00C81FE0" w:rsidRDefault="000C64F1" w:rsidP="000C64F1">
      <w:pPr>
        <w:ind w:firstLineChars="100" w:firstLine="210"/>
        <w:rPr>
          <w:rFonts w:ascii="Times New Roman" w:hAnsi="Times New Roman" w:cs="Times New Roman"/>
        </w:rPr>
      </w:pPr>
      <w:r w:rsidRPr="00C81FE0">
        <w:rPr>
          <w:rFonts w:ascii="Times New Roman" w:hAnsi="Times New Roman" w:cs="Times New Roman"/>
        </w:rPr>
        <w:t>1  2  3  6  5  4</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C1111 = 141.9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C1212 =  97.2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 </w:t>
      </w:r>
      <w:r w:rsidRPr="00C81FE0">
        <w:rPr>
          <w:rFonts w:ascii="Times New Roman" w:hAnsi="Times New Roman" w:cs="Times New Roman"/>
          <w:color w:val="FF0000"/>
        </w:rPr>
        <w:t xml:space="preserve">　これらを、</w:t>
      </w:r>
      <w:r w:rsidRPr="00C81FE0">
        <w:rPr>
          <w:rFonts w:ascii="Times New Roman" w:hAnsi="Times New Roman" w:cs="Times New Roman"/>
          <w:color w:val="FF0000"/>
        </w:rPr>
        <w:t>PWSCF</w:t>
      </w:r>
      <w:r w:rsidRPr="00C81FE0">
        <w:rPr>
          <w:rFonts w:ascii="Times New Roman" w:hAnsi="Times New Roman" w:cs="Times New Roman"/>
          <w:color w:val="FF0000"/>
        </w:rPr>
        <w:t>での計算結果の参照値とする。</w:t>
      </w:r>
    </w:p>
    <w:p w:rsidR="000C64F1" w:rsidRPr="00C81FE0" w:rsidRDefault="000C64F1" w:rsidP="000C64F1">
      <w:pPr>
        <w:rPr>
          <w:rFonts w:ascii="Times New Roman" w:hAnsi="Times New Roman" w:cs="Times New Roman"/>
          <w:color w:val="000000" w:themeColor="text1"/>
        </w:rPr>
      </w:pPr>
    </w:p>
    <w:p w:rsidR="000C64F1" w:rsidRPr="00C81FE0" w:rsidRDefault="000C64F1" w:rsidP="000C64F1">
      <w:pPr>
        <w:pStyle w:val="a3"/>
        <w:numPr>
          <w:ilvl w:val="0"/>
          <w:numId w:val="1"/>
        </w:numPr>
        <w:ind w:leftChars="0"/>
        <w:rPr>
          <w:rFonts w:ascii="Times New Roman" w:hAnsi="Times New Roman" w:cs="Times New Roman"/>
          <w:b/>
          <w:color w:val="000000" w:themeColor="text1"/>
        </w:rPr>
      </w:pPr>
      <w:r w:rsidRPr="00C81FE0">
        <w:rPr>
          <w:rFonts w:ascii="Times New Roman" w:hAnsi="Times New Roman" w:cs="Times New Roman"/>
          <w:b/>
          <w:color w:val="000000" w:themeColor="text1"/>
        </w:rPr>
        <w:t xml:space="preserve">QE (PWSCF) </w:t>
      </w:r>
      <w:r w:rsidRPr="00C81FE0">
        <w:rPr>
          <w:rFonts w:ascii="Times New Roman" w:hAnsi="Times New Roman" w:cs="Times New Roman"/>
          <w:b/>
          <w:color w:val="000000" w:themeColor="text1"/>
        </w:rPr>
        <w:t>での</w:t>
      </w:r>
      <w:r w:rsidR="00405BA7" w:rsidRPr="00C81FE0">
        <w:rPr>
          <w:rFonts w:ascii="Times New Roman" w:hAnsi="Times New Roman" w:cs="Times New Roman"/>
          <w:b/>
          <w:color w:val="000000" w:themeColor="text1"/>
        </w:rPr>
        <w:t>弾性</w:t>
      </w:r>
      <w:r w:rsidRPr="00C81FE0">
        <w:rPr>
          <w:rFonts w:ascii="Times New Roman" w:hAnsi="Times New Roman" w:cs="Times New Roman"/>
          <w:b/>
          <w:color w:val="000000" w:themeColor="text1"/>
        </w:rPr>
        <w:t>テンソル計算</w:t>
      </w:r>
    </w:p>
    <w:p w:rsidR="000C64F1" w:rsidRPr="00C81FE0" w:rsidRDefault="000C64F1"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方針：</w:t>
      </w:r>
      <w:r w:rsidR="00405BA7" w:rsidRPr="00C81FE0">
        <w:rPr>
          <w:rFonts w:ascii="Times New Roman" w:hAnsi="Times New Roman" w:cs="Times New Roman"/>
          <w:color w:val="000000" w:themeColor="text1"/>
        </w:rPr>
        <w:t>Finite displacement</w:t>
      </w:r>
      <w:r w:rsidR="00405BA7" w:rsidRPr="00C81FE0">
        <w:rPr>
          <w:rFonts w:ascii="Times New Roman" w:hAnsi="Times New Roman" w:cs="Times New Roman"/>
          <w:color w:val="000000" w:themeColor="text1"/>
        </w:rPr>
        <w:t>法を用い、歪めた構造の全エネルギーを外部計算エンジンで計算する。</w:t>
      </w:r>
    </w:p>
    <w:p w:rsidR="00405BA7" w:rsidRPr="00C81FE0" w:rsidRDefault="00405BA7"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　さしあたり、</w:t>
      </w:r>
      <w:r w:rsidRPr="00C81FE0">
        <w:rPr>
          <w:rFonts w:ascii="Times New Roman" w:hAnsi="Times New Roman" w:cs="Times New Roman"/>
          <w:color w:val="000000" w:themeColor="text1"/>
        </w:rPr>
        <w:t>Windows</w:t>
      </w:r>
      <w:r w:rsidRPr="00C81FE0">
        <w:rPr>
          <w:rFonts w:ascii="Times New Roman" w:hAnsi="Times New Roman" w:cs="Times New Roman"/>
          <w:color w:val="000000" w:themeColor="text1"/>
        </w:rPr>
        <w:t>上の</w:t>
      </w:r>
      <w:r w:rsidRPr="00C81FE0">
        <w:rPr>
          <w:rFonts w:ascii="Times New Roman" w:hAnsi="Times New Roman" w:cs="Times New Roman"/>
          <w:color w:val="000000" w:themeColor="text1"/>
        </w:rPr>
        <w:t>PWSCF</w:t>
      </w:r>
      <w:r w:rsidRPr="00C81FE0">
        <w:rPr>
          <w:rFonts w:ascii="Times New Roman" w:hAnsi="Times New Roman" w:cs="Times New Roman"/>
          <w:color w:val="000000" w:themeColor="text1"/>
        </w:rPr>
        <w:t>を計算エンジンとする。自作プログラム、ライブラリィは</w:t>
      </w:r>
      <w:r w:rsidRPr="00C81FE0">
        <w:rPr>
          <w:rFonts w:ascii="Times New Roman" w:hAnsi="Times New Roman" w:cs="Times New Roman"/>
          <w:color w:val="000000" w:themeColor="text1"/>
        </w:rPr>
        <w:t>Programs</w:t>
      </w:r>
      <w:r w:rsidRPr="00C81FE0">
        <w:rPr>
          <w:rFonts w:ascii="Times New Roman" w:hAnsi="Times New Roman" w:cs="Times New Roman"/>
          <w:color w:val="000000" w:themeColor="text1"/>
        </w:rPr>
        <w:t>を利用する。現在設定のインストールパスは以下の通り。</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=d:\Programs</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MPIRUNPath</w:t>
      </w:r>
      <w:proofErr w:type="spellEnd"/>
      <w:r w:rsidRPr="00C81FE0">
        <w:rPr>
          <w:rFonts w:ascii="Times New Roman" w:hAnsi="Times New Roman" w:cs="Times New Roman"/>
          <w:color w:val="000000" w:themeColor="text1"/>
        </w:rPr>
        <w:t xml:space="preserve">=C:\Program Files\MPICH2\bin\mpiexec.exe </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QERoot</w:t>
      </w:r>
      <w:proofErr w:type="spellEnd"/>
      <w:r w:rsidRPr="00C81FE0">
        <w:rPr>
          <w:rFonts w:ascii="Times New Roman" w:hAnsi="Times New Roman" w:cs="Times New Roman"/>
          <w:color w:val="000000" w:themeColor="text1"/>
        </w:rPr>
        <w:t>=C:\Program Files\Quantum ESPRESSO 64-bit 5.2.1-mpich2\bin</w:t>
      </w:r>
    </w:p>
    <w:p w:rsidR="00405BA7" w:rsidRPr="00C81FE0" w:rsidRDefault="00405BA7" w:rsidP="000C64F1">
      <w:pPr>
        <w:rPr>
          <w:rFonts w:ascii="Times New Roman" w:hAnsi="Times New Roman" w:cs="Times New Roman"/>
          <w:color w:val="000000" w:themeColor="text1"/>
        </w:rPr>
      </w:pP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動作の追跡を簡単にするため、以下の過程を分離したプロセスで行い、プロセスの統合はシェルスクリプト</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バッチファイル、</w:t>
      </w:r>
      <w:r w:rsidRPr="00C81FE0">
        <w:rPr>
          <w:rFonts w:ascii="Times New Roman" w:hAnsi="Times New Roman" w:cs="Times New Roman"/>
          <w:color w:val="000000" w:themeColor="text1"/>
        </w:rPr>
        <w:t>bash script)</w:t>
      </w:r>
      <w:r w:rsidRPr="00C81FE0">
        <w:rPr>
          <w:rFonts w:ascii="Times New Roman" w:hAnsi="Times New Roman" w:cs="Times New Roman"/>
          <w:color w:val="000000" w:themeColor="text1"/>
        </w:rPr>
        <w:t>で行う。</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 xml:space="preserve">run.bat: </w:t>
      </w:r>
      <w:r w:rsidRPr="00C81FE0">
        <w:rPr>
          <w:rFonts w:ascii="Times New Roman" w:hAnsi="Times New Roman" w:cs="Times New Roman"/>
          <w:color w:val="000000" w:themeColor="text1"/>
        </w:rPr>
        <w:t>弾性定数・テンソル成分を指定して計算</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runall.bat: run.bat</w:t>
      </w:r>
      <w:r w:rsidRPr="00C81FE0">
        <w:rPr>
          <w:rFonts w:ascii="Times New Roman" w:hAnsi="Times New Roman" w:cs="Times New Roman"/>
          <w:color w:val="000000" w:themeColor="text1"/>
        </w:rPr>
        <w:t>を複数呼び出し、計算したい全ての弾性定数成分を計算する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 xml:space="preserve">\CalElasticConstant.pl: </w:t>
      </w:r>
      <w:r w:rsidRPr="00C81FE0">
        <w:rPr>
          <w:rFonts w:ascii="Times New Roman" w:hAnsi="Times New Roman" w:cs="Times New Roman"/>
          <w:color w:val="000000" w:themeColor="text1"/>
        </w:rPr>
        <w:t>下記のプロセスの制御スクリプト</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歪めた構造の</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cif</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とテーブル</w:t>
      </w:r>
      <w:r w:rsidRPr="00C81FE0">
        <w:rPr>
          <w:rFonts w:ascii="Times New Roman" w:hAnsi="Times New Roman" w:cs="Times New Roman"/>
          <w:color w:val="000000" w:themeColor="text1"/>
        </w:rPr>
        <w:t xml:space="preserve"> (table.txt) </w:t>
      </w:r>
      <w:r w:rsidRPr="00C81FE0">
        <w:rPr>
          <w:rFonts w:ascii="Times New Roman" w:hAnsi="Times New Roman" w:cs="Times New Roman"/>
          <w:color w:val="000000" w:themeColor="text1"/>
        </w:rPr>
        <w:t>を出力</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MakeInputs</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出力した</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ファイルに対して外部エンジンを呼び出すシェルスクリプトを作る</w:t>
      </w:r>
      <w:r w:rsidRPr="00C81FE0">
        <w:rPr>
          <w:rFonts w:ascii="Times New Roman" w:hAnsi="Times New Roman" w:cs="Times New Roman"/>
          <w:color w:val="000000" w:themeColor="text1"/>
        </w:rPr>
        <w:t>(--Action=</w:t>
      </w:r>
      <w:proofErr w:type="spellStart"/>
      <w:r w:rsidRPr="00C81FE0">
        <w:rPr>
          <w:rFonts w:ascii="Times New Roman" w:hAnsi="Times New Roman" w:cs="Times New Roman"/>
          <w:color w:val="000000" w:themeColor="text1"/>
        </w:rPr>
        <w:t>MakeRunScript</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。出力スクリプトは</w:t>
      </w: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シェルスクリプトは各計算エンジン、弾性定数成分に応じて個別にテンプレートを作る</w:t>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\Template)</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を実行する。</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実行結果から全エネルギーを抽出し、歪テンソルから弾性定数・テンソルを計算する</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cal</w:t>
      </w:r>
      <w:proofErr w:type="spellEnd"/>
      <w:r w:rsidRPr="00C81FE0">
        <w:rPr>
          <w:rFonts w:ascii="Times New Roman" w:hAnsi="Times New Roman" w:cs="Times New Roman"/>
          <w:color w:val="000000" w:themeColor="text1"/>
        </w:rPr>
        <w:t>)</w:t>
      </w:r>
    </w:p>
    <w:p w:rsidR="00405BA7" w:rsidRPr="00C81FE0" w:rsidRDefault="00405BA7" w:rsidP="00405BA7">
      <w:pPr>
        <w:rPr>
          <w:rFonts w:ascii="Times New Roman" w:hAnsi="Times New Roman" w:cs="Times New Roman"/>
          <w:color w:val="000000" w:themeColor="text1"/>
        </w:rPr>
      </w:pP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計算可能な弾性定数・テンソル成分</w:t>
      </w:r>
      <w:r w:rsidRPr="00C81FE0">
        <w:rPr>
          <w:rFonts w:ascii="Times New Roman" w:hAnsi="Times New Roman" w:cs="Times New Roman"/>
          <w:color w:val="000000" w:themeColor="text1"/>
        </w:rPr>
        <w:t>:</w:t>
      </w:r>
    </w:p>
    <w:p w:rsidR="00440FC0" w:rsidRPr="00C81FE0" w:rsidRDefault="00405BA7"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単位格子形状を</w:t>
      </w:r>
      <w:r w:rsidR="00440FC0" w:rsidRPr="00C81FE0">
        <w:rPr>
          <w:rFonts w:ascii="Times New Roman" w:hAnsi="Times New Roman" w:cs="Times New Roman"/>
          <w:color w:val="000000" w:themeColor="text1"/>
        </w:rPr>
        <w:t>相似のまま体積を変えて体積弾性率</w:t>
      </w:r>
      <w:r w:rsidR="00440FC0" w:rsidRPr="00C81FE0">
        <w:rPr>
          <w:rFonts w:ascii="Times New Roman" w:hAnsi="Times New Roman" w:cs="Times New Roman"/>
          <w:i/>
          <w:color w:val="000000" w:themeColor="text1"/>
        </w:rPr>
        <w:t>B</w:t>
      </w:r>
      <w:r w:rsidR="00440FC0" w:rsidRPr="00C81FE0">
        <w:rPr>
          <w:rFonts w:ascii="Times New Roman" w:hAnsi="Times New Roman" w:cs="Times New Roman"/>
          <w:color w:val="000000" w:themeColor="text1"/>
          <w:vertAlign w:val="subscript"/>
        </w:rPr>
        <w:t>V</w:t>
      </w:r>
      <w:r w:rsidR="00440FC0" w:rsidRPr="00C81FE0">
        <w:rPr>
          <w:rFonts w:ascii="Times New Roman" w:hAnsi="Times New Roman" w:cs="Times New Roman"/>
          <w:color w:val="000000" w:themeColor="text1"/>
        </w:rPr>
        <w:t>を計算する</w:t>
      </w:r>
      <w:r w:rsidR="00440FC0" w:rsidRPr="00C81FE0">
        <w:rPr>
          <w:rFonts w:ascii="Times New Roman" w:hAnsi="Times New Roman" w:cs="Times New Roman"/>
          <w:color w:val="000000" w:themeColor="text1"/>
        </w:rPr>
        <w:t xml:space="preserve"> (run.bat</w:t>
      </w:r>
      <w:r w:rsidR="00440FC0" w:rsidRPr="00C81FE0">
        <w:rPr>
          <w:rFonts w:ascii="Times New Roman" w:hAnsi="Times New Roman" w:cs="Times New Roman"/>
          <w:color w:val="000000" w:themeColor="text1"/>
        </w:rPr>
        <w:t>の</w:t>
      </w:r>
      <w:r w:rsidR="00440FC0" w:rsidRPr="00C81FE0">
        <w:rPr>
          <w:rFonts w:ascii="Times New Roman" w:hAnsi="Times New Roman" w:cs="Times New Roman"/>
          <w:color w:val="000000" w:themeColor="text1"/>
        </w:rPr>
        <w:t xml:space="preserve"> mode=</w:t>
      </w:r>
      <w:proofErr w:type="spellStart"/>
      <w:r w:rsidR="00440FC0" w:rsidRPr="00C81FE0">
        <w:rPr>
          <w:rFonts w:ascii="Times New Roman" w:hAnsi="Times New Roman" w:cs="Times New Roman"/>
          <w:color w:val="000000" w:themeColor="text1"/>
        </w:rPr>
        <w:t>Vconst</w:t>
      </w:r>
      <w:proofErr w:type="spellEnd"/>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br/>
        <w:t>ε = ΔV/V: Finite displacement</w:t>
      </w:r>
      <w:r w:rsidR="00440FC0" w:rsidRPr="00C81FE0">
        <w:rPr>
          <w:rFonts w:ascii="Times New Roman" w:hAnsi="Times New Roman" w:cs="Times New Roman"/>
          <w:color w:val="000000" w:themeColor="text1"/>
        </w:rPr>
        <w:t>の歪</w:t>
      </w:r>
      <w:r w:rsidR="00440FC0" w:rsidRPr="00C81FE0">
        <w:rPr>
          <w:rFonts w:ascii="Times New Roman" w:hAnsi="Times New Roman" w:cs="Times New Roman"/>
          <w:color w:val="000000" w:themeColor="text1"/>
        </w:rPr>
        <w:br/>
        <w:t xml:space="preserve">U: </w:t>
      </w:r>
      <w:r w:rsidR="00440FC0" w:rsidRPr="00C81FE0">
        <w:rPr>
          <w:rFonts w:ascii="Times New Roman" w:hAnsi="Times New Roman" w:cs="Times New Roman"/>
          <w:color w:val="000000" w:themeColor="text1"/>
        </w:rPr>
        <w:t>エネルギー密度</w:t>
      </w:r>
    </w:p>
    <w:p w:rsidR="00440FC0" w:rsidRPr="00C81FE0" w:rsidRDefault="00440FC0" w:rsidP="00405BA7">
      <w:pPr>
        <w:pStyle w:val="a3"/>
        <w:ind w:leftChars="0" w:left="360"/>
        <w:rPr>
          <w:rFonts w:ascii="Times New Roman" w:hAnsi="Times New Roman" w:cs="Times New Roman"/>
          <w:b/>
          <w:color w:val="000000" w:themeColor="text1"/>
        </w:rPr>
      </w:pPr>
      <w:r w:rsidRPr="00C81FE0">
        <w:rPr>
          <w:rFonts w:ascii="Times New Roman" w:hAnsi="Times New Roman" w:cs="Times New Roman"/>
          <w:color w:val="000000" w:themeColor="text1"/>
        </w:rPr>
        <w:t>ΔU = U0 + (U’</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ε)</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xml:space="preserve"> (1/2)U’’ ε</w:t>
      </w:r>
      <w:r w:rsidRPr="00C81FE0">
        <w:rPr>
          <w:rFonts w:ascii="Times New Roman" w:hAnsi="Times New Roman" w:cs="Times New Roman"/>
          <w:color w:val="000000" w:themeColor="text1"/>
          <w:vertAlign w:val="superscript"/>
        </w:rPr>
        <w:t>2</w:t>
      </w:r>
    </w:p>
    <w:p w:rsidR="00440FC0" w:rsidRPr="00C81FE0" w:rsidRDefault="00440FC0" w:rsidP="00440FC0">
      <w:pPr>
        <w:pStyle w:val="a3"/>
        <w:ind w:leftChars="200" w:left="630" w:hangingChars="100" w:hanging="210"/>
        <w:rPr>
          <w:rFonts w:ascii="Times New Roman" w:hAnsi="Times New Roman" w:cs="Times New Roman"/>
          <w:color w:val="000000" w:themeColor="text1"/>
        </w:rPr>
      </w:pPr>
      <w:r w:rsidRPr="00C81FE0">
        <w:rPr>
          <w:rFonts w:ascii="Times New Roman" w:hAnsi="Times New Roman" w:cs="Times New Roman"/>
          <w:color w:val="000000" w:themeColor="text1"/>
        </w:rPr>
        <w:t>注意：立方晶のみ有効。</w:t>
      </w:r>
      <w:r w:rsidRPr="00C81FE0">
        <w:rPr>
          <w:rFonts w:ascii="Times New Roman" w:hAnsi="Times New Roman" w:cs="Times New Roman"/>
          <w:color w:val="000000" w:themeColor="text1"/>
        </w:rPr>
        <w:br/>
        <w:t>Finite displacement</w:t>
      </w:r>
      <w:r w:rsidRPr="00C81FE0">
        <w:rPr>
          <w:rFonts w:ascii="Times New Roman" w:hAnsi="Times New Roman" w:cs="Times New Roman"/>
          <w:color w:val="000000" w:themeColor="text1"/>
        </w:rPr>
        <w:t>のステップ数</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を指定し、三点法による数値微分と、ｎ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p>
    <w:p w:rsidR="00440FC0" w:rsidRPr="00C81FE0" w:rsidRDefault="00440FC0" w:rsidP="00440FC0">
      <w:pPr>
        <w:pStyle w:val="a3"/>
        <w:ind w:leftChars="300" w:left="630"/>
        <w:rPr>
          <w:rFonts w:ascii="Times New Roman" w:hAnsi="Times New Roman" w:cs="Times New Roman"/>
          <w:color w:val="000000" w:themeColor="text1"/>
        </w:rPr>
      </w:pPr>
      <w:r w:rsidRPr="00C81FE0">
        <w:rPr>
          <w:rFonts w:ascii="Times New Roman" w:hAnsi="Times New Roman" w:cs="Times New Roman"/>
          <w:color w:val="000000" w:themeColor="text1"/>
        </w:rPr>
        <w:t>計算時間が短いので、バグだし、あるいは、適正な</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rPr>
        <w:t>を決めるのに使う。</w:t>
      </w:r>
    </w:p>
    <w:p w:rsidR="00440FC0" w:rsidRPr="00C81FE0" w:rsidRDefault="00440FC0" w:rsidP="00E06CD2">
      <w:pPr>
        <w:pStyle w:val="a3"/>
        <w:numPr>
          <w:ilvl w:val="0"/>
          <w:numId w:val="3"/>
        </w:numPr>
        <w:ind w:leftChars="0"/>
        <w:jc w:val="left"/>
        <w:rPr>
          <w:rFonts w:ascii="Times New Roman" w:hAnsi="Times New Roman" w:cs="Times New Roman"/>
          <w:color w:val="000000" w:themeColor="text1"/>
        </w:rPr>
      </w:pPr>
      <w:r w:rsidRPr="00C81FE0">
        <w:rPr>
          <w:rFonts w:ascii="Times New Roman" w:hAnsi="Times New Roman" w:cs="Times New Roman"/>
          <w:color w:val="000000" w:themeColor="text1"/>
        </w:rPr>
        <w:t>圧力を変化させて構造緩和を行い、緩和構造の</w:t>
      </w:r>
      <w:r w:rsidRPr="00C81FE0">
        <w:rPr>
          <w:rFonts w:ascii="Times New Roman" w:hAnsi="Times New Roman" w:cs="Times New Roman"/>
          <w:color w:val="000000" w:themeColor="text1"/>
        </w:rPr>
        <w:t xml:space="preserve"> ε</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U</w:t>
      </w:r>
      <w:r w:rsidRPr="00C81FE0">
        <w:rPr>
          <w:rFonts w:ascii="Times New Roman" w:hAnsi="Times New Roman" w:cs="Times New Roman"/>
          <w:color w:val="000000" w:themeColor="text1"/>
        </w:rPr>
        <w:t>関係から体積弾性率</w:t>
      </w:r>
      <w:r w:rsidRPr="00C81FE0">
        <w:rPr>
          <w:rFonts w:ascii="Times New Roman" w:hAnsi="Times New Roman" w:cs="Times New Roman"/>
          <w:i/>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を計算する</w:t>
      </w:r>
      <w:r w:rsidRPr="00C81FE0">
        <w:rPr>
          <w:rFonts w:ascii="Times New Roman" w:hAnsi="Times New Roman" w:cs="Times New Roman"/>
          <w:color w:val="000000" w:themeColor="text1"/>
        </w:rPr>
        <w:t>(run.bat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Vconp</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注意：すべての結晶系で有効。</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圧力のステップ数は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体積弾性率はヤング率</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、ポアソン比</w:t>
      </w:r>
      <w:r w:rsidRPr="00C81FE0">
        <w:rPr>
          <w:rFonts w:ascii="Times New Roman" w:hAnsi="Times New Roman" w:cs="Times New Roman"/>
          <w:color w:val="000000" w:themeColor="text1"/>
        </w:rPr>
        <w:t>ν</w:t>
      </w:r>
      <w:r w:rsidRPr="00C81FE0">
        <w:rPr>
          <w:rFonts w:ascii="Times New Roman" w:hAnsi="Times New Roman" w:cs="Times New Roman"/>
          <w:color w:val="000000" w:themeColor="text1"/>
        </w:rPr>
        <w:t>と以下の関係がある。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i/>
          <w:color w:val="000000" w:themeColor="text1"/>
        </w:rPr>
        <w:t>B</w:t>
      </w:r>
      <w:r w:rsidRPr="00C81FE0">
        <w:rPr>
          <w:rFonts w:ascii="Times New Roman" w:hAnsi="Times New Roman" w:cs="Times New Roman"/>
          <w:i/>
          <w:color w:val="000000" w:themeColor="text1"/>
          <w:vertAlign w:val="subscript"/>
        </w:rPr>
        <w:t>V</w:t>
      </w:r>
      <w:r w:rsidRPr="00C81FE0">
        <w:rPr>
          <w:rFonts w:ascii="Times New Roman" w:hAnsi="Times New Roman" w:cs="Times New Roman"/>
          <w:color w:val="000000" w:themeColor="text1"/>
        </w:rPr>
        <w:t xml:space="preserve"> = </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 xml:space="preserve"> / 3 / (1-2ν)</w:t>
      </w:r>
    </w:p>
    <w:p w:rsidR="00440FC0" w:rsidRPr="00C81FE0" w:rsidRDefault="00C81FE0"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結晶格子の基本ベクトルに沿って弾性テンソル</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の対角成分を計算する</w:t>
      </w:r>
      <w:r w:rsidRPr="00C81FE0">
        <w:rPr>
          <w:rFonts w:ascii="Times New Roman" w:hAnsi="Times New Roman" w:cs="Times New Roman"/>
          <w:color w:val="000000" w:themeColor="text1"/>
        </w:rPr>
        <w:t xml:space="preserve"> (run.bat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Cabc</w:t>
      </w:r>
      <w:proofErr w:type="spellEnd"/>
      <w:r w:rsidRPr="00C81FE0">
        <w:rPr>
          <w:rFonts w:ascii="Times New Roman" w:hAnsi="Times New Roman" w:cs="Times New Roman"/>
          <w:color w:val="000000" w:themeColor="text1"/>
        </w:rPr>
        <w:t>, index=</w:t>
      </w:r>
      <w:proofErr w:type="spellStart"/>
      <w:r w:rsidRPr="00C81FE0">
        <w:rPr>
          <w:rFonts w:ascii="Times New Roman" w:hAnsi="Times New Roman" w:cs="Times New Roman"/>
          <w:color w:val="000000" w:themeColor="text1"/>
        </w:rPr>
        <w:t>ijij</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t>ΔU = U0 + (</w:t>
      </w:r>
      <w:proofErr w:type="spellStart"/>
      <w:r w:rsidRPr="00C81FE0">
        <w:rPr>
          <w:rFonts w:ascii="Times New Roman" w:hAnsi="Times New Roman" w:cs="Times New Roman"/>
          <w:color w:val="000000" w:themeColor="text1"/>
        </w:rPr>
        <w:t>ΣU’</w:t>
      </w:r>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proofErr w:type="spellEnd"/>
      <w:r w:rsidRPr="00C81FE0">
        <w:rPr>
          <w:rFonts w:ascii="Times New Roman" w:hAnsi="Times New Roman" w:cs="Times New Roman"/>
          <w:color w:val="000000" w:themeColor="text1"/>
        </w:rPr>
        <w:t>)</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(1/2) (ΣU’’</w:t>
      </w:r>
      <w:proofErr w:type="spellStart"/>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vertAlign w:val="superscript"/>
        </w:rPr>
        <w:t xml:space="preserve"> k</w:t>
      </w:r>
      <w:r w:rsidRPr="00C81FE0">
        <w:rPr>
          <w:rFonts w:ascii="Times New Roman" w:hAnsi="Times New Roman" w:cs="Times New Roman"/>
          <w:color w:val="000000" w:themeColor="text1"/>
          <w:vertAlign w:val="subscript"/>
        </w:rPr>
        <w:t>l</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lastRenderedPageBreak/>
        <w:t>注意：</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歪のステップ数は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を比較できる。</w:t>
      </w:r>
    </w:p>
    <w:p w:rsidR="00440FC0" w:rsidRPr="0088218A" w:rsidRDefault="00C81FE0" w:rsidP="00E06CD2">
      <w:pPr>
        <w:pStyle w:val="a3"/>
        <w:numPr>
          <w:ilvl w:val="0"/>
          <w:numId w:val="3"/>
        </w:numPr>
        <w:ind w:leftChars="0"/>
        <w:rPr>
          <w:rFonts w:ascii="Times New Roman" w:hAnsi="Times New Roman" w:cs="Times New Roman"/>
          <w:color w:val="000000" w:themeColor="text1"/>
        </w:rPr>
      </w:pPr>
      <w:r w:rsidRPr="0088218A">
        <w:rPr>
          <w:rFonts w:ascii="Times New Roman" w:hAnsi="Times New Roman" w:cs="Times New Roman"/>
          <w:color w:val="000000" w:themeColor="text1"/>
        </w:rPr>
        <w:t>結晶格子の基本ベクトルに沿って弾性テンソル</w:t>
      </w:r>
      <w:proofErr w:type="spellStart"/>
      <w:r w:rsidRPr="0088218A">
        <w:rPr>
          <w:rFonts w:ascii="Times New Roman" w:hAnsi="Times New Roman" w:cs="Times New Roman"/>
          <w:color w:val="000000" w:themeColor="text1"/>
        </w:rPr>
        <w:t>C</w:t>
      </w:r>
      <w:r w:rsidRPr="0088218A">
        <w:rPr>
          <w:rFonts w:ascii="Times New Roman" w:hAnsi="Times New Roman" w:cs="Times New Roman"/>
          <w:color w:val="000000" w:themeColor="text1"/>
          <w:vertAlign w:val="subscript"/>
        </w:rPr>
        <w:t>i</w:t>
      </w:r>
      <w:r w:rsidRPr="0088218A">
        <w:rPr>
          <w:rFonts w:ascii="Times New Roman" w:hAnsi="Times New Roman" w:cs="Times New Roman"/>
          <w:color w:val="000000" w:themeColor="text1"/>
          <w:vertAlign w:val="superscript"/>
        </w:rPr>
        <w:t>j</w:t>
      </w:r>
      <w:r w:rsidRPr="0088218A">
        <w:rPr>
          <w:rFonts w:ascii="Times New Roman" w:hAnsi="Times New Roman" w:cs="Times New Roman"/>
          <w:color w:val="000000" w:themeColor="text1"/>
          <w:vertAlign w:val="subscript"/>
        </w:rPr>
        <w:t>k</w:t>
      </w:r>
      <w:r w:rsidRPr="0088218A">
        <w:rPr>
          <w:rFonts w:ascii="Times New Roman" w:hAnsi="Times New Roman" w:cs="Times New Roman"/>
          <w:color w:val="000000" w:themeColor="text1"/>
          <w:vertAlign w:val="superscript"/>
        </w:rPr>
        <w:t>l</w:t>
      </w:r>
      <w:proofErr w:type="spellEnd"/>
      <w:r w:rsidRPr="0088218A">
        <w:rPr>
          <w:rFonts w:ascii="Times New Roman" w:hAnsi="Times New Roman" w:cs="Times New Roman"/>
          <w:color w:val="000000" w:themeColor="text1"/>
        </w:rPr>
        <w:t>の非対角成分を計算する</w:t>
      </w:r>
      <w:r w:rsidRPr="0088218A">
        <w:rPr>
          <w:rFonts w:ascii="Times New Roman" w:hAnsi="Times New Roman" w:cs="Times New Roman"/>
          <w:color w:val="000000" w:themeColor="text1"/>
        </w:rPr>
        <w:t xml:space="preserve"> (run.bat</w:t>
      </w:r>
      <w:r w:rsidRPr="0088218A">
        <w:rPr>
          <w:rFonts w:ascii="Times New Roman" w:hAnsi="Times New Roman" w:cs="Times New Roman"/>
          <w:color w:val="000000" w:themeColor="text1"/>
        </w:rPr>
        <w:t>の</w:t>
      </w:r>
      <w:r w:rsidRPr="0088218A">
        <w:rPr>
          <w:rFonts w:ascii="Times New Roman" w:hAnsi="Times New Roman" w:cs="Times New Roman"/>
          <w:color w:val="000000" w:themeColor="text1"/>
        </w:rPr>
        <w:t xml:space="preserve"> mode=</w:t>
      </w:r>
      <w:proofErr w:type="spellStart"/>
      <w:r w:rsidRPr="0088218A">
        <w:rPr>
          <w:rFonts w:ascii="Times New Roman" w:hAnsi="Times New Roman" w:cs="Times New Roman"/>
          <w:color w:val="000000" w:themeColor="text1"/>
        </w:rPr>
        <w:t>Cabc</w:t>
      </w:r>
      <w:proofErr w:type="spellEnd"/>
      <w:r w:rsidRPr="0088218A">
        <w:rPr>
          <w:rFonts w:ascii="Times New Roman" w:hAnsi="Times New Roman" w:cs="Times New Roman"/>
          <w:color w:val="000000" w:themeColor="text1"/>
        </w:rPr>
        <w:t>, index=</w:t>
      </w:r>
      <w:proofErr w:type="spellStart"/>
      <w:r w:rsidRPr="0088218A">
        <w:rPr>
          <w:rFonts w:ascii="Times New Roman" w:hAnsi="Times New Roman" w:cs="Times New Roman"/>
          <w:color w:val="000000" w:themeColor="text1"/>
        </w:rPr>
        <w:t>ijkl</w:t>
      </w:r>
      <w:proofErr w:type="spellEnd"/>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br/>
      </w:r>
      <w:r w:rsidRPr="0088218A">
        <w:rPr>
          <w:rFonts w:ascii="Times New Roman" w:hAnsi="Times New Roman" w:cs="Times New Roman"/>
          <w:color w:val="000000" w:themeColor="text1"/>
        </w:rPr>
        <w:t xml:space="preserve">　　</w:t>
      </w:r>
      <w:r w:rsidRPr="0088218A">
        <w:rPr>
          <w:rFonts w:ascii="Times New Roman" w:hAnsi="Times New Roman" w:cs="Times New Roman"/>
          <w:color w:val="000000" w:themeColor="text1"/>
        </w:rPr>
        <w:t xml:space="preserve">U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0</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x</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xx</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vertAlign w:val="superscript"/>
        </w:rPr>
        <w:t>2</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xy</w:t>
      </w:r>
      <w:proofErr w:type="spellEnd"/>
      <w:r w:rsidRPr="0088218A">
        <w:rPr>
          <w:rFonts w:ascii="Times New Roman" w:hAnsi="Times New Roman" w:cs="Times New Roman"/>
          <w:color w:val="000000" w:themeColor="text1"/>
        </w:rPr>
        <w:t xml:space="preserve"> </w:t>
      </w:r>
      <w:proofErr w:type="spellStart"/>
      <w:r w:rsidRPr="0088218A">
        <w:rPr>
          <w:rFonts w:ascii="Times New Roman" w:hAnsi="Times New Roman" w:cs="Times New Roman"/>
          <w:i/>
          <w:color w:val="000000" w:themeColor="text1"/>
        </w:rPr>
        <w:t>xy</w:t>
      </w:r>
      <w:proofErr w:type="spellEnd"/>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yy</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vertAlign w:val="superscript"/>
        </w:rPr>
        <w:t>2</w:t>
      </w:r>
      <w:r w:rsidR="001B75B6" w:rsidRPr="0088218A">
        <w:rPr>
          <w:rFonts w:ascii="Times New Roman" w:hAnsi="Times New Roman" w:cs="Times New Roman"/>
          <w:color w:val="000000" w:themeColor="text1"/>
        </w:rPr>
        <w:br/>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hint="eastAsia"/>
          <w:color w:val="000000" w:themeColor="text1"/>
        </w:rPr>
        <w:t>U</w:t>
      </w:r>
      <w:r w:rsidR="001B75B6" w:rsidRPr="0088218A">
        <w:rPr>
          <w:rFonts w:ascii="Times New Roman" w:hAnsi="Times New Roman" w:cs="Times New Roman"/>
          <w:color w:val="000000" w:themeColor="text1"/>
          <w:vertAlign w:val="subscript"/>
        </w:rPr>
        <w:t>0</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color w:val="000000" w:themeColor="text1"/>
          <w:vertAlign w:val="subscript"/>
        </w:rPr>
        <w:t>x</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i/>
          <w:color w:val="000000" w:themeColor="text1"/>
          <w:vertAlign w:val="subscript"/>
        </w:rPr>
        <w:t>y</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rPr>
        <w:t xml:space="preserve"> +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i/>
          <w:color w:val="000000" w:themeColor="text1"/>
        </w:rPr>
        <w:t xml:space="preserve">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br/>
      </w:r>
      <w:r w:rsidRPr="0088218A">
        <w:rPr>
          <w:rFonts w:ascii="Times New Roman" w:hAnsi="Times New Roman" w:cs="Times New Roman"/>
          <w:color w:val="000000" w:themeColor="text1"/>
        </w:rPr>
        <w:t>に線形最小二乗でフィッティングして各係数を計算、弾性テンソル成分を計算。</w:t>
      </w:r>
      <w:r w:rsid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また、三点法による数値微分との比較もする。</w:t>
      </w:r>
      <w:r w:rsidR="0088218A">
        <w:rPr>
          <w:rFonts w:ascii="Times New Roman" w:hAnsi="Times New Roman" w:cs="Times New Roman"/>
          <w:color w:val="000000" w:themeColor="text1"/>
        </w:rPr>
        <w:br/>
      </w:r>
      <w:r w:rsidRPr="0088218A">
        <w:rPr>
          <w:rFonts w:ascii="Times New Roman" w:hAnsi="Times New Roman" w:cs="Times New Roman"/>
          <w:color w:val="000000" w:themeColor="text1"/>
        </w:rPr>
        <w:t>注意：</w:t>
      </w:r>
      <w:r w:rsidRP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 xml:space="preserve"> </w:t>
      </w:r>
      <w:r w:rsidRPr="0088218A">
        <w:rPr>
          <w:rFonts w:ascii="Times New Roman" w:hAnsi="Times New Roman" w:cs="Times New Roman"/>
          <w:color w:val="000000" w:themeColor="text1"/>
        </w:rPr>
        <w:t>歪のステップ数は、</w:t>
      </w:r>
      <w:proofErr w:type="spellStart"/>
      <w:r w:rsidRPr="0088218A">
        <w:rPr>
          <w:rFonts w:ascii="Times New Roman" w:hAnsi="Times New Roman" w:cs="Times New Roman"/>
          <w:color w:val="000000" w:themeColor="text1"/>
        </w:rPr>
        <w:t>εij</w:t>
      </w:r>
      <w:proofErr w:type="spellEnd"/>
      <w:r w:rsidRPr="0088218A">
        <w:rPr>
          <w:rFonts w:ascii="Times New Roman" w:hAnsi="Times New Roman" w:cs="Times New Roman"/>
          <w:color w:val="000000" w:themeColor="text1"/>
        </w:rPr>
        <w:t>、</w:t>
      </w:r>
      <w:proofErr w:type="spellStart"/>
      <w:r w:rsidRPr="0088218A">
        <w:rPr>
          <w:rFonts w:ascii="Times New Roman" w:hAnsi="Times New Roman" w:cs="Times New Roman"/>
          <w:color w:val="000000" w:themeColor="text1"/>
        </w:rPr>
        <w:t>εjk</w:t>
      </w:r>
      <w:proofErr w:type="spellEnd"/>
      <w:r w:rsidRPr="0088218A">
        <w:rPr>
          <w:rFonts w:ascii="Times New Roman" w:hAnsi="Times New Roman" w:cs="Times New Roman"/>
          <w:color w:val="000000" w:themeColor="text1"/>
        </w:rPr>
        <w:t>のそれぞれの軸に沿って</w:t>
      </w:r>
      <w:r w:rsidRPr="0088218A">
        <w:rPr>
          <w:rFonts w:ascii="Times New Roman" w:hAnsi="Times New Roman" w:cs="Times New Roman"/>
          <w:color w:val="000000" w:themeColor="text1"/>
        </w:rPr>
        <w:t>3x3=9</w:t>
      </w:r>
      <w:r w:rsidRPr="0088218A">
        <w:rPr>
          <w:rFonts w:ascii="Times New Roman" w:hAnsi="Times New Roman" w:cs="Times New Roman"/>
          <w:color w:val="000000" w:themeColor="text1"/>
        </w:rPr>
        <w:t>点限定。</w:t>
      </w:r>
      <w:r w:rsidRPr="0088218A">
        <w:rPr>
          <w:rFonts w:ascii="Times New Roman" w:hAnsi="Times New Roman" w:cs="Times New Roman"/>
          <w:color w:val="000000" w:themeColor="text1"/>
        </w:rPr>
        <w:br/>
      </w:r>
    </w:p>
    <w:p w:rsidR="00C81FE0" w:rsidRDefault="00C81FE0" w:rsidP="000C64F1">
      <w:pPr>
        <w:rPr>
          <w:rFonts w:ascii="Times New Roman" w:hAnsi="Times New Roman" w:cs="Times New Roman"/>
          <w:color w:val="000000" w:themeColor="text1"/>
        </w:rPr>
      </w:pPr>
    </w:p>
    <w:p w:rsidR="0088218A" w:rsidRPr="0088218A" w:rsidRDefault="0088218A" w:rsidP="0088218A">
      <w:pPr>
        <w:pStyle w:val="a3"/>
        <w:numPr>
          <w:ilvl w:val="0"/>
          <w:numId w:val="3"/>
        </w:numPr>
        <w:ind w:leftChars="0"/>
        <w:rPr>
          <w:rFonts w:ascii="Times New Roman" w:hAnsi="Times New Roman" w:cs="Times New Roman"/>
          <w:b/>
          <w:color w:val="000000" w:themeColor="text1"/>
        </w:rPr>
      </w:pPr>
      <w:r w:rsidRPr="0088218A">
        <w:rPr>
          <w:rFonts w:ascii="Times New Roman" w:hAnsi="Times New Roman" w:cs="Times New Roman" w:hint="eastAsia"/>
          <w:b/>
          <w:color w:val="000000" w:themeColor="text1"/>
        </w:rPr>
        <w:t>比較結果</w:t>
      </w:r>
      <w:r w:rsidR="0001569D">
        <w:rPr>
          <w:rFonts w:ascii="Times New Roman" w:hAnsi="Times New Roman" w:cs="Times New Roman" w:hint="eastAsia"/>
          <w:b/>
          <w:color w:val="000000" w:themeColor="text1"/>
        </w:rPr>
        <w:t>:</w:t>
      </w:r>
      <w:r w:rsidR="0001569D">
        <w:rPr>
          <w:rFonts w:ascii="Times New Roman" w:hAnsi="Times New Roman" w:cs="Times New Roman"/>
          <w:b/>
          <w:color w:val="000000" w:themeColor="text1"/>
        </w:rPr>
        <w:t xml:space="preserve"> </w:t>
      </w:r>
      <w:r w:rsidR="0001569D">
        <w:rPr>
          <w:rFonts w:ascii="Times New Roman" w:hAnsi="Times New Roman" w:cs="Times New Roman" w:hint="eastAsia"/>
          <w:b/>
          <w:color w:val="000000" w:themeColor="text1"/>
        </w:rPr>
        <w:t>Si</w:t>
      </w:r>
    </w:p>
    <w:p w:rsidR="0088218A" w:rsidRPr="00C81FE0" w:rsidRDefault="0088218A" w:rsidP="0088218A">
      <w:pPr>
        <w:rPr>
          <w:rFonts w:ascii="Times New Roman" w:hAnsi="Times New Roman" w:cs="Times New Roman"/>
        </w:rPr>
      </w:pPr>
      <w:r>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 xml:space="preserve"> (PAW PBE)</w:t>
      </w:r>
      <w:r>
        <w:rPr>
          <w:rFonts w:ascii="Times New Roman" w:hAnsi="Times New Roman" w:cs="Times New Roman" w:hint="eastAsia"/>
          <w:color w:val="000000" w:themeColor="text1"/>
        </w:rPr>
        <w:t>:</w:t>
      </w:r>
    </w:p>
    <w:p w:rsidR="0088218A" w:rsidRDefault="0088218A" w:rsidP="0088218A">
      <w:pPr>
        <w:rPr>
          <w:rFonts w:ascii="Times New Roman" w:hAnsi="Times New Roman" w:cs="Times New Roman"/>
          <w:color w:val="FF0000"/>
        </w:rPr>
      </w:pPr>
      <w:r w:rsidRPr="00C81FE0">
        <w:rPr>
          <w:rFonts w:ascii="Times New Roman" w:hAnsi="Times New Roman" w:cs="Times New Roman"/>
          <w:color w:val="FF0000"/>
        </w:rPr>
        <w:t>C1111</w:t>
      </w:r>
      <w:r w:rsidR="00E06CD2">
        <w:rPr>
          <w:rFonts w:ascii="Times New Roman" w:hAnsi="Times New Roman" w:cs="Times New Roman"/>
          <w:color w:val="FF0000"/>
        </w:rPr>
        <w:t xml:space="preserve"> = 141.9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C1212 =  97.2</w:t>
      </w:r>
      <w:r w:rsidR="00E06CD2">
        <w:rPr>
          <w:rFonts w:ascii="Times New Roman" w:hAnsi="Times New Roman" w:cs="Times New Roman"/>
          <w:color w:val="FF0000"/>
        </w:rPr>
        <w:t xml:space="preserve">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E06CD2" w:rsidRDefault="00E06CD2" w:rsidP="0088218A">
      <w:pPr>
        <w:rPr>
          <w:rFonts w:ascii="Times New Roman" w:hAnsi="Times New Roman" w:cs="Times New Roman"/>
          <w:color w:val="FF0000"/>
        </w:rPr>
      </w:pPr>
      <w:r>
        <w:rPr>
          <w:rFonts w:ascii="Times New Roman" w:hAnsi="Times New Roman" w:cs="Times New Roman" w:hint="eastAsia"/>
          <w:color w:val="FF0000"/>
        </w:rPr>
        <w:t>文献値</w:t>
      </w:r>
      <w:r>
        <w:rPr>
          <w:rFonts w:ascii="Times New Roman" w:hAnsi="Times New Roman" w:cs="Times New Roman" w:hint="eastAsia"/>
          <w:color w:val="FF0000"/>
        </w:rPr>
        <w:t>:</w:t>
      </w:r>
    </w:p>
    <w:p w:rsidR="00E06CD2" w:rsidRDefault="00E06CD2" w:rsidP="0088218A">
      <w:pPr>
        <w:rPr>
          <w:rFonts w:ascii="Times New Roman" w:hAnsi="Times New Roman" w:cs="Times New Roman"/>
          <w:color w:val="FF0000"/>
        </w:rPr>
      </w:pPr>
      <w:r w:rsidRPr="00E06CD2">
        <w:rPr>
          <w:rFonts w:ascii="Times New Roman" w:hAnsi="Times New Roman" w:cs="Times New Roman" w:hint="eastAsia"/>
          <w:i/>
          <w:color w:val="FF0000"/>
        </w:rPr>
        <w:t>B</w:t>
      </w:r>
      <w:r w:rsidRPr="00E06CD2">
        <w:rPr>
          <w:rFonts w:ascii="Times New Roman" w:hAnsi="Times New Roman" w:cs="Times New Roman" w:hint="eastAsia"/>
          <w:color w:val="FF0000"/>
          <w:vertAlign w:val="subscript"/>
        </w:rPr>
        <w:t>V</w:t>
      </w:r>
      <w:r>
        <w:rPr>
          <w:rFonts w:ascii="Times New Roman" w:hAnsi="Times New Roman" w:cs="Times New Roman" w:hint="eastAsia"/>
          <w:color w:val="FF0000"/>
        </w:rPr>
        <w:t xml:space="preserve"> =</w:t>
      </w:r>
      <w:r w:rsidRPr="00E06CD2">
        <w:rPr>
          <w:rFonts w:ascii="Times New Roman" w:hAnsi="Times New Roman" w:cs="Times New Roman"/>
          <w:color w:val="FF0000"/>
        </w:rPr>
        <w:t xml:space="preserve"> 97.88 </w:t>
      </w:r>
      <w:proofErr w:type="spellStart"/>
      <w:r w:rsidRPr="00E06CD2">
        <w:rPr>
          <w:rFonts w:ascii="Times New Roman" w:hAnsi="Times New Roman" w:cs="Times New Roman"/>
          <w:color w:val="FF0000"/>
        </w:rPr>
        <w:t>GPa</w:t>
      </w:r>
      <w:proofErr w:type="spellEnd"/>
    </w:p>
    <w:p w:rsidR="00E06CD2" w:rsidRPr="00C81FE0" w:rsidRDefault="00E06CD2" w:rsidP="0088218A">
      <w:pPr>
        <w:rPr>
          <w:rFonts w:ascii="Times New Roman" w:hAnsi="Times New Roman" w:cs="Times New Roman"/>
          <w:color w:val="FF0000"/>
        </w:rPr>
      </w:pPr>
    </w:p>
    <w:p w:rsidR="0088218A"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PWSCF (</w:t>
      </w:r>
      <w:r w:rsidR="00D15692">
        <w:rPr>
          <w:rFonts w:ascii="Times New Roman" w:hAnsi="Times New Roman" w:cs="Times New Roman" w:hint="eastAsia"/>
          <w:color w:val="000000" w:themeColor="text1"/>
        </w:rPr>
        <w:t xml:space="preserve">USPP, </w:t>
      </w:r>
      <w:r w:rsidRPr="00E06CD2">
        <w:rPr>
          <w:rFonts w:ascii="Times New Roman" w:hAnsi="Times New Roman" w:cs="Times New Roman"/>
          <w:color w:val="000000" w:themeColor="text1"/>
        </w:rPr>
        <w:t>Si.pbe-n-rrkjus_psl.0.1</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非対角成分計算</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d</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=0.0</w:t>
      </w:r>
      <w:r w:rsidR="00534623">
        <w:rPr>
          <w:rFonts w:ascii="Times New Roman" w:hAnsi="Times New Roman" w:cs="Times New Roman"/>
          <w:color w:val="000000" w:themeColor="text1"/>
        </w:rPr>
        <w:t>0</w:t>
      </w:r>
      <w:r w:rsidR="00B379E4">
        <w:rPr>
          <w:rFonts w:ascii="Times New Roman" w:hAnsi="Times New Roman" w:cs="Times New Roman" w:hint="eastAsia"/>
          <w:color w:val="000000" w:themeColor="text1"/>
        </w:rPr>
        <w:t>5</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144.218559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3.547602</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2222</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144.420912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3.7499543</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2</w:t>
      </w:r>
      <w:r>
        <w:rPr>
          <w:rFonts w:ascii="Times New Roman" w:hAnsi="Times New Roman" w:cs="Times New Roman" w:hint="eastAsia"/>
          <w:color w:val="000000" w:themeColor="text1"/>
        </w:rPr>
        <w:t>12 = 60.908019</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60.908019</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B379E4"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対角成分計算</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d</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=0.05</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143.54760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143.547602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C1212 = 96.1</w:t>
      </w:r>
      <w:r>
        <w:rPr>
          <w:rFonts w:ascii="Times New Roman" w:hAnsi="Times New Roman" w:cs="Times New Roman"/>
          <w:color w:val="000000" w:themeColor="text1"/>
        </w:rPr>
        <w:t>38606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96.1</w:t>
      </w:r>
      <w:r>
        <w:rPr>
          <w:rFonts w:ascii="Times New Roman" w:hAnsi="Times New Roman" w:cs="Times New Roman"/>
          <w:color w:val="000000" w:themeColor="text1"/>
        </w:rPr>
        <w:t>38606</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相似変化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 xml:space="preserve"> </w:t>
      </w:r>
      <w:proofErr w:type="spellStart"/>
      <w:r w:rsidR="00B379E4">
        <w:rPr>
          <w:rFonts w:ascii="Times New Roman" w:hAnsi="Times New Roman" w:cs="Times New Roman" w:hint="eastAsia"/>
          <w:color w:val="000000" w:themeColor="text1"/>
        </w:rPr>
        <w:t>dV</w:t>
      </w:r>
      <w:proofErr w:type="spellEnd"/>
      <w:r w:rsidR="00B379E4">
        <w:rPr>
          <w:rFonts w:ascii="Times New Roman" w:hAnsi="Times New Roman" w:cs="Times New Roman" w:hint="eastAsia"/>
          <w:color w:val="000000" w:themeColor="text1"/>
        </w:rPr>
        <w:t>/d=0.05</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89.198025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85.153010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圧力変化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p>
    <w:p w:rsidR="00692915" w:rsidRDefault="00E06CD2" w:rsidP="00E06CD2">
      <w:pPr>
        <w:rPr>
          <w:rFonts w:ascii="Times New Roman" w:hAnsi="Times New Roman" w:cs="Times New Roman"/>
          <w:color w:val="FF0000"/>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84.00384 (</w:t>
      </w:r>
      <w:r>
        <w:rPr>
          <w:rFonts w:ascii="Times New Roman" w:hAnsi="Times New Roman" w:cs="Times New Roman" w:hint="eastAsia"/>
          <w:color w:val="000000" w:themeColor="text1"/>
        </w:rPr>
        <w:t>最小二乗</w:t>
      </w:r>
      <w:r w:rsidR="00775F3C">
        <w:rPr>
          <w:rFonts w:ascii="Times New Roman" w:hAnsi="Times New Roman" w:cs="Times New Roman" w:hint="eastAsia"/>
          <w:color w:val="000000" w:themeColor="text1"/>
        </w:rPr>
        <w:t>、</w:t>
      </w:r>
      <w:r w:rsidR="00775F3C">
        <w:rPr>
          <w:rFonts w:ascii="Times New Roman" w:hAnsi="Times New Roman" w:cs="Times New Roman" w:hint="eastAsia"/>
          <w:color w:val="000000" w:themeColor="text1"/>
        </w:rPr>
        <w:t>2000</w:t>
      </w:r>
      <w:r w:rsidR="00775F3C">
        <w:rPr>
          <w:rFonts w:ascii="Times New Roman" w:hAnsi="Times New Roman" w:cs="Times New Roman" w:hint="eastAsia"/>
          <w:color w:val="000000" w:themeColor="text1"/>
        </w:rPr>
        <w:t>気圧ステップ</w:t>
      </w:r>
      <w:r>
        <w:rPr>
          <w:rFonts w:ascii="Times New Roman" w:hAnsi="Times New Roman" w:cs="Times New Roman" w:hint="eastAsia"/>
          <w:color w:val="000000" w:themeColor="text1"/>
        </w:rPr>
        <w:t>)</w:t>
      </w:r>
      <w:r>
        <w:rPr>
          <w:rFonts w:ascii="Times New Roman" w:hAnsi="Times New Roman" w:cs="Times New Roman"/>
          <w:color w:val="000000" w:themeColor="text1"/>
        </w:rPr>
        <w:br/>
      </w:r>
      <w:r w:rsidR="00775F3C" w:rsidRPr="00775F3C">
        <w:rPr>
          <w:rFonts w:ascii="Times New Roman" w:hAnsi="Times New Roman" w:cs="Times New Roman" w:hint="eastAsia"/>
          <w:color w:val="FF0000"/>
        </w:rPr>
        <w:t xml:space="preserve">　</w:t>
      </w:r>
      <w:r w:rsidR="00775F3C" w:rsidRPr="00775F3C">
        <w:rPr>
          <w:rFonts w:ascii="Times New Roman" w:hAnsi="Times New Roman" w:cs="Times New Roman" w:hint="eastAsia"/>
          <w:i/>
          <w:color w:val="FF0000"/>
        </w:rPr>
        <w:t>B</w:t>
      </w:r>
      <w:r w:rsidR="00775F3C" w:rsidRPr="00775F3C">
        <w:rPr>
          <w:rFonts w:ascii="Times New Roman" w:hAnsi="Times New Roman" w:cs="Times New Roman" w:hint="eastAsia"/>
          <w:color w:val="FF0000"/>
          <w:vertAlign w:val="subscript"/>
        </w:rPr>
        <w:t>V</w:t>
      </w:r>
      <w:r w:rsidR="00775F3C" w:rsidRPr="00775F3C">
        <w:rPr>
          <w:rFonts w:ascii="Times New Roman" w:hAnsi="Times New Roman" w:cs="Times New Roman" w:hint="eastAsia"/>
          <w:color w:val="FF0000"/>
        </w:rPr>
        <w:t>=</w:t>
      </w:r>
      <w:r w:rsidR="00775F3C" w:rsidRPr="00775F3C">
        <w:rPr>
          <w:rFonts w:ascii="Times New Roman" w:hAnsi="Times New Roman" w:cs="Times New Roman"/>
          <w:color w:val="FF0000"/>
        </w:rPr>
        <w:t>89.829496 (</w:t>
      </w:r>
      <w:r w:rsidR="00775F3C" w:rsidRPr="00775F3C">
        <w:rPr>
          <w:rFonts w:ascii="Times New Roman" w:hAnsi="Times New Roman" w:cs="Times New Roman" w:hint="eastAsia"/>
          <w:color w:val="FF0000"/>
        </w:rPr>
        <w:t>最小二乗、</w:t>
      </w:r>
      <w:r w:rsidR="00775F3C" w:rsidRPr="00775F3C">
        <w:rPr>
          <w:rFonts w:ascii="Times New Roman" w:hAnsi="Times New Roman" w:cs="Times New Roman"/>
          <w:color w:val="FF0000"/>
        </w:rPr>
        <w:t>5</w:t>
      </w:r>
      <w:r w:rsidR="00775F3C" w:rsidRPr="00775F3C">
        <w:rPr>
          <w:rFonts w:ascii="Times New Roman" w:hAnsi="Times New Roman" w:cs="Times New Roman" w:hint="eastAsia"/>
          <w:color w:val="FF0000"/>
        </w:rPr>
        <w:t>00</w:t>
      </w:r>
      <w:r w:rsidR="00775F3C" w:rsidRPr="00775F3C">
        <w:rPr>
          <w:rFonts w:ascii="Times New Roman" w:hAnsi="Times New Roman" w:cs="Times New Roman" w:hint="eastAsia"/>
          <w:color w:val="FF0000"/>
        </w:rPr>
        <w:t>気圧ステップ</w:t>
      </w:r>
      <w:r w:rsidR="00775F3C" w:rsidRPr="00775F3C">
        <w:rPr>
          <w:rFonts w:ascii="Times New Roman" w:hAnsi="Times New Roman" w:cs="Times New Roman" w:hint="eastAsia"/>
          <w:color w:val="FF0000"/>
        </w:rPr>
        <w:t>)</w:t>
      </w:r>
    </w:p>
    <w:p w:rsidR="00692915" w:rsidRDefault="00692915" w:rsidP="00692915">
      <w:pPr>
        <w:rPr>
          <w:rFonts w:ascii="Times New Roman" w:hAnsi="Times New Roman" w:cs="Times New Roman"/>
          <w:color w:val="FF0000"/>
        </w:rPr>
      </w:pPr>
      <w:r>
        <w:rPr>
          <w:rFonts w:ascii="Times New Roman" w:hAnsi="Times New Roman" w:cs="Times New Roman" w:hint="eastAsia"/>
          <w:color w:val="FF0000"/>
        </w:rPr>
        <w:t xml:space="preserve">　　ただし、</w:t>
      </w:r>
      <w:r>
        <w:rPr>
          <w:rFonts w:ascii="Times New Roman" w:hAnsi="Times New Roman" w:cs="Times New Roman" w:hint="eastAsia"/>
          <w:color w:val="FF0000"/>
        </w:rPr>
        <w:t>1000</w:t>
      </w:r>
      <w:r w:rsidRPr="00692915">
        <w:rPr>
          <w:rFonts w:ascii="Times New Roman" w:hAnsi="Times New Roman" w:cs="Times New Roman" w:hint="eastAsia"/>
          <w:color w:val="FF0000"/>
        </w:rPr>
        <w:t>気圧差で、体積で</w:t>
      </w:r>
      <w:r w:rsidRPr="00692915">
        <w:rPr>
          <w:rFonts w:ascii="Times New Roman" w:hAnsi="Times New Roman" w:cs="Times New Roman"/>
          <w:color w:val="FF0000"/>
        </w:rPr>
        <w:t>0.2%</w:t>
      </w:r>
      <w:r w:rsidRPr="00692915">
        <w:rPr>
          <w:rFonts w:ascii="Times New Roman" w:hAnsi="Times New Roman" w:cs="Times New Roman"/>
          <w:color w:val="FF0000"/>
        </w:rPr>
        <w:t>、</w:t>
      </w:r>
      <w:proofErr w:type="spellStart"/>
      <w:r w:rsidRPr="00692915">
        <w:rPr>
          <w:rFonts w:ascii="Times New Roman" w:hAnsi="Times New Roman" w:cs="Times New Roman"/>
          <w:color w:val="FF0000"/>
        </w:rPr>
        <w:t>Etot</w:t>
      </w:r>
      <w:proofErr w:type="spellEnd"/>
      <w:r w:rsidRPr="00692915">
        <w:rPr>
          <w:rFonts w:ascii="Times New Roman" w:hAnsi="Times New Roman" w:cs="Times New Roman"/>
          <w:color w:val="FF0000"/>
        </w:rPr>
        <w:t>で</w:t>
      </w:r>
      <w:r w:rsidRPr="00692915">
        <w:rPr>
          <w:rFonts w:ascii="Times New Roman" w:hAnsi="Times New Roman" w:cs="Times New Roman"/>
          <w:color w:val="FF0000"/>
        </w:rPr>
        <w:t>5e-5eV</w:t>
      </w:r>
      <w:r w:rsidRPr="00692915">
        <w:rPr>
          <w:rFonts w:ascii="Times New Roman" w:hAnsi="Times New Roman" w:cs="Times New Roman"/>
          <w:color w:val="FF0000"/>
        </w:rPr>
        <w:t>の差しかないので、</w:t>
      </w:r>
      <w:r>
        <w:rPr>
          <w:rFonts w:ascii="Times New Roman" w:hAnsi="Times New Roman" w:cs="Times New Roman" w:hint="eastAsia"/>
          <w:color w:val="FF0000"/>
        </w:rPr>
        <w:t>数値誤差の可能性あり。</w:t>
      </w:r>
    </w:p>
    <w:p w:rsidR="00692915" w:rsidRPr="00692915" w:rsidRDefault="00692915" w:rsidP="00692915">
      <w:pPr>
        <w:rPr>
          <w:rFonts w:ascii="Times New Roman" w:hAnsi="Times New Roman" w:cs="Times New Roman"/>
          <w:color w:val="FF0000"/>
        </w:rPr>
      </w:pPr>
      <w:r>
        <w:rPr>
          <w:noProof/>
        </w:rPr>
        <w:lastRenderedPageBreak/>
        <w:drawing>
          <wp:inline distT="0" distB="0" distL="0" distR="0" wp14:anchorId="5AD0B584" wp14:editId="3E1FC3C3">
            <wp:extent cx="2076450" cy="19812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309A0369" wp14:editId="4D2F2D36">
            <wp:extent cx="2647950" cy="1971675"/>
            <wp:effectExtent l="0" t="0" r="0" b="952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06CD2" w:rsidRPr="00775F3C" w:rsidRDefault="00775F3C" w:rsidP="00E06CD2">
      <w:pPr>
        <w:rPr>
          <w:rFonts w:ascii="Times New Roman" w:hAnsi="Times New Roman" w:cs="Times New Roman"/>
          <w:color w:val="000000" w:themeColor="text1"/>
        </w:rPr>
      </w:pPr>
      <w:r w:rsidRPr="00775F3C">
        <w:rPr>
          <w:rFonts w:ascii="Times New Roman" w:hAnsi="Times New Roman" w:cs="Times New Roman"/>
          <w:color w:val="FF0000"/>
        </w:rPr>
        <w:br/>
      </w:r>
    </w:p>
    <w:p w:rsidR="00E06CD2" w:rsidRPr="00D15692" w:rsidRDefault="00D15692" w:rsidP="00E06CD2">
      <w:pPr>
        <w:rPr>
          <w:rFonts w:ascii="Times New Roman" w:hAnsi="Times New Roman" w:cs="Times New Roman"/>
          <w:b/>
          <w:color w:val="000000" w:themeColor="text1"/>
        </w:rPr>
      </w:pPr>
      <w:r>
        <w:rPr>
          <w:rFonts w:ascii="Times New Roman" w:hAnsi="Times New Roman" w:cs="Times New Roman" w:hint="eastAsia"/>
          <w:b/>
          <w:color w:val="000000" w:themeColor="text1"/>
        </w:rPr>
        <w:t>考察</w:t>
      </w:r>
      <w:r w:rsidR="00E06CD2" w:rsidRPr="00D15692">
        <w:rPr>
          <w:rFonts w:ascii="Times New Roman" w:hAnsi="Times New Roman" w:cs="Times New Roman" w:hint="eastAsia"/>
          <w:b/>
          <w:color w:val="000000" w:themeColor="text1"/>
        </w:rPr>
        <w:t>:</w:t>
      </w:r>
    </w:p>
    <w:p w:rsidR="00E06CD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は</w:t>
      </w:r>
      <w:r w:rsidR="00E06CD2">
        <w:rPr>
          <w:rFonts w:ascii="Times New Roman" w:hAnsi="Times New Roman" w:cs="Times New Roman" w:hint="eastAsia"/>
          <w:color w:val="000000" w:themeColor="text1"/>
        </w:rPr>
        <w:t>PAW</w:t>
      </w:r>
      <w:r w:rsidR="00E06CD2">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P</w:t>
      </w:r>
      <w:r>
        <w:rPr>
          <w:rFonts w:ascii="Times New Roman" w:hAnsi="Times New Roman" w:cs="Times New Roman" w:hint="eastAsia"/>
          <w:color w:val="000000" w:themeColor="text1"/>
        </w:rPr>
        <w:t>WSCF</w:t>
      </w:r>
      <w:r>
        <w:rPr>
          <w:rFonts w:ascii="Times New Roman" w:hAnsi="Times New Roman" w:cs="Times New Roman" w:hint="eastAsia"/>
          <w:color w:val="000000" w:themeColor="text1"/>
        </w:rPr>
        <w:t>は</w:t>
      </w:r>
      <w:r>
        <w:rPr>
          <w:rFonts w:ascii="Times New Roman" w:hAnsi="Times New Roman" w:cs="Times New Roman" w:hint="eastAsia"/>
          <w:color w:val="000000" w:themeColor="text1"/>
        </w:rPr>
        <w:t xml:space="preserve">USPP </w:t>
      </w:r>
      <w:r>
        <w:rPr>
          <w:rFonts w:ascii="Times New Roman" w:hAnsi="Times New Roman" w:cs="Times New Roman" w:hint="eastAsia"/>
          <w:color w:val="000000" w:themeColor="text1"/>
        </w:rPr>
        <w:t>を使ったにもかかわらず、対角成分の一致は良い。</w:t>
      </w:r>
    </w:p>
    <w:p w:rsidR="00D1569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・体積弾性率と文献値の比較も</w:t>
      </w:r>
      <w:r>
        <w:rPr>
          <w:rFonts w:ascii="Times New Roman" w:hAnsi="Times New Roman" w:cs="Times New Roman" w:hint="eastAsia"/>
          <w:color w:val="000000" w:themeColor="text1"/>
        </w:rPr>
        <w:t>reasonable</w:t>
      </w:r>
      <w:r>
        <w:rPr>
          <w:rFonts w:ascii="Times New Roman" w:hAnsi="Times New Roman" w:cs="Times New Roman" w:hint="eastAsia"/>
          <w:color w:val="000000" w:themeColor="text1"/>
        </w:rPr>
        <w:t>。立方晶なので、相似変化と圧力変化の結果は厳密に一致しないといけないが、誤差が大きい。構造緩和の収束条件が甘い、あるいは圧力へ変化が大きすぎるかもしれない。</w:t>
      </w:r>
    </w:p>
    <w:p w:rsidR="00D15692" w:rsidRDefault="00D15692" w:rsidP="00E06CD2">
      <w:pPr>
        <w:rPr>
          <w:rFonts w:ascii="Times New Roman" w:hAnsi="Times New Roman" w:cs="Times New Roman"/>
          <w:color w:val="000000" w:themeColor="text1"/>
        </w:rPr>
      </w:pPr>
    </w:p>
    <w:p w:rsidR="0001569D" w:rsidRDefault="0001569D" w:rsidP="00E06CD2">
      <w:pPr>
        <w:rPr>
          <w:rFonts w:ascii="Times New Roman" w:hAnsi="Times New Roman" w:cs="Times New Roman"/>
          <w:color w:val="000000" w:themeColor="text1"/>
        </w:rPr>
      </w:pPr>
    </w:p>
    <w:p w:rsidR="0001569D" w:rsidRPr="0001569D" w:rsidRDefault="0001569D" w:rsidP="0001569D">
      <w:pPr>
        <w:pStyle w:val="a3"/>
        <w:numPr>
          <w:ilvl w:val="0"/>
          <w:numId w:val="2"/>
        </w:numPr>
        <w:ind w:leftChars="0"/>
        <w:rPr>
          <w:rFonts w:ascii="Times New Roman" w:hAnsi="Times New Roman" w:cs="Times New Roman"/>
          <w:b/>
          <w:color w:val="000000" w:themeColor="text1"/>
        </w:rPr>
      </w:pPr>
      <w:r w:rsidRPr="0001569D">
        <w:rPr>
          <w:rFonts w:ascii="Times New Roman" w:hAnsi="Times New Roman" w:cs="Times New Roman" w:hint="eastAsia"/>
          <w:b/>
          <w:color w:val="000000" w:themeColor="text1"/>
        </w:rPr>
        <w:t>比較結果</w:t>
      </w:r>
      <w:r w:rsidRPr="0001569D">
        <w:rPr>
          <w:rFonts w:ascii="Times New Roman" w:hAnsi="Times New Roman" w:cs="Times New Roman" w:hint="eastAsia"/>
          <w:b/>
          <w:color w:val="000000" w:themeColor="text1"/>
        </w:rPr>
        <w:t>:</w:t>
      </w:r>
      <w:r w:rsidRPr="0001569D">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ZnO</w:t>
      </w:r>
      <w:proofErr w:type="spellEnd"/>
    </w:p>
    <w:p w:rsidR="0001569D" w:rsidRPr="00C81FE0" w:rsidRDefault="0001569D" w:rsidP="0001569D">
      <w:pPr>
        <w:rPr>
          <w:rFonts w:ascii="Times New Roman" w:hAnsi="Times New Roman" w:cs="Times New Roman"/>
        </w:rPr>
      </w:pPr>
      <w:r>
        <w:rPr>
          <w:rFonts w:ascii="Times New Roman" w:hAnsi="Times New Roman" w:cs="Times New Roman" w:hint="eastAsia"/>
          <w:color w:val="000000" w:themeColor="text1"/>
        </w:rPr>
        <w:t>VASP (PAW PBE):</w:t>
      </w:r>
    </w:p>
    <w:p w:rsidR="002066A0" w:rsidRDefault="002066A0" w:rsidP="002066A0">
      <w:pPr>
        <w:snapToGrid w:val="0"/>
        <w:rPr>
          <w:rFonts w:ascii="Times New Roman" w:hAnsi="Times New Roman" w:cs="Times New Roman"/>
          <w:color w:val="FF0000"/>
        </w:rPr>
      </w:pPr>
      <w:r>
        <w:rPr>
          <w:rFonts w:ascii="Times New Roman" w:hAnsi="Times New Roman" w:cs="Times New Roman" w:hint="eastAsia"/>
          <w:color w:val="FF0000"/>
        </w:rPr>
        <w:t>結晶構造・基本ベクトル</w:t>
      </w:r>
    </w:p>
    <w:p w:rsidR="002066A0" w:rsidRPr="002066A0" w:rsidRDefault="002066A0" w:rsidP="002066A0">
      <w:pPr>
        <w:snapToGrid w:val="0"/>
        <w:rPr>
          <w:rFonts w:ascii="Times New Roman" w:hAnsi="Times New Roman" w:cs="Times New Roman"/>
          <w:color w:val="FF0000"/>
        </w:rPr>
      </w:pPr>
      <w:r w:rsidRPr="002066A0">
        <w:rPr>
          <w:rFonts w:ascii="Times New Roman" w:hAnsi="Times New Roman" w:cs="Times New Roman"/>
          <w:color w:val="FF0000"/>
        </w:rPr>
        <w:t xml:space="preserve">   3.24270000000000     </w:t>
      </w:r>
    </w:p>
    <w:p w:rsidR="002066A0" w:rsidRPr="002066A0" w:rsidRDefault="002066A0" w:rsidP="002066A0">
      <w:pPr>
        <w:snapToGrid w:val="0"/>
        <w:rPr>
          <w:rFonts w:ascii="Times New Roman" w:hAnsi="Times New Roman" w:cs="Times New Roman"/>
          <w:color w:val="FF0000"/>
        </w:rPr>
      </w:pPr>
      <w:r w:rsidRPr="002066A0">
        <w:rPr>
          <w:rFonts w:ascii="Times New Roman" w:hAnsi="Times New Roman" w:cs="Times New Roman"/>
          <w:color w:val="FF0000"/>
        </w:rPr>
        <w:t xml:space="preserve">     0.5079064701285719   -0.8797193888161636    0.0000000000000000</w:t>
      </w:r>
    </w:p>
    <w:p w:rsidR="002066A0" w:rsidRPr="002066A0" w:rsidRDefault="002066A0" w:rsidP="002066A0">
      <w:pPr>
        <w:snapToGrid w:val="0"/>
        <w:rPr>
          <w:rFonts w:ascii="Times New Roman" w:hAnsi="Times New Roman" w:cs="Times New Roman"/>
          <w:color w:val="FF0000"/>
        </w:rPr>
      </w:pPr>
      <w:r w:rsidRPr="002066A0">
        <w:rPr>
          <w:rFonts w:ascii="Times New Roman" w:hAnsi="Times New Roman" w:cs="Times New Roman"/>
          <w:color w:val="FF0000"/>
        </w:rPr>
        <w:t xml:space="preserve">     0.5079064701285719    0.8797193888161636   -0.0000000000000000</w:t>
      </w:r>
    </w:p>
    <w:p w:rsidR="002066A0" w:rsidRDefault="002066A0" w:rsidP="002066A0">
      <w:pPr>
        <w:snapToGrid w:val="0"/>
        <w:rPr>
          <w:rFonts w:ascii="Times New Roman" w:hAnsi="Times New Roman" w:cs="Times New Roman"/>
          <w:color w:val="FF0000"/>
        </w:rPr>
      </w:pPr>
      <w:r w:rsidRPr="002066A0">
        <w:rPr>
          <w:rFonts w:ascii="Times New Roman" w:hAnsi="Times New Roman" w:cs="Times New Roman"/>
          <w:color w:val="FF0000"/>
        </w:rPr>
        <w:t xml:space="preserve">     0.0000000000000000    0.0000000000000000    1.6271355050510894</w:t>
      </w:r>
    </w:p>
    <w:p w:rsidR="002066A0" w:rsidRPr="002066A0" w:rsidRDefault="002066A0" w:rsidP="002066A0">
      <w:pPr>
        <w:snapToGrid w:val="0"/>
        <w:rPr>
          <w:rFonts w:ascii="Times New Roman" w:hAnsi="Times New Roman" w:cs="Times New Roman"/>
          <w:color w:val="FF0000"/>
        </w:rPr>
      </w:pP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ELASTIC MODULI CONTR FROM IONIC RELAXATION (</w:t>
      </w:r>
      <w:proofErr w:type="spellStart"/>
      <w:r w:rsidRPr="0001569D">
        <w:rPr>
          <w:rFonts w:ascii="Times New Roman" w:hAnsi="Times New Roman" w:cs="Times New Roman"/>
          <w:color w:val="FF0000"/>
        </w:rPr>
        <w:t>kBar</w:t>
      </w:r>
      <w:proofErr w:type="spellEnd"/>
      <w:r w:rsidRPr="0001569D">
        <w:rPr>
          <w:rFonts w:ascii="Times New Roman" w:hAnsi="Times New Roman" w:cs="Times New Roman"/>
          <w:color w:val="FF0000"/>
        </w:rPr>
        <w:t>)</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Direction    XX          YY          ZZ          XY          YZ          ZX</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XX        -573.5743    294.3773    310.9410     -8.6574     22.7224    -16.0806</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YY         294.3773   -590.6921    300.6645     -2.4633     22.6866    -15.9193</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ZZ         310.9410    300.6645   -709.8805      0.4619     16.6253    -12.7664</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XY          -8.6574     -2.4633      0.4619   -438.7019      0.8723      0.2485</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YZ          22.7224     22.6866     16.6253      0.8723   -137.4756      0.8079</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ZX         -16.0806    -15.9193    -12.7664      0.2485      0.8079   -143.3655</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w:t>
      </w:r>
    </w:p>
    <w:p w:rsidR="0001569D" w:rsidRPr="0001569D" w:rsidRDefault="0001569D" w:rsidP="002066A0">
      <w:pPr>
        <w:snapToGrid w:val="0"/>
        <w:rPr>
          <w:rFonts w:ascii="Times New Roman" w:hAnsi="Times New Roman" w:cs="Times New Roman"/>
          <w:color w:val="FF0000"/>
        </w:rPr>
      </w:pP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TOTAL ELASTIC MODULI (</w:t>
      </w:r>
      <w:proofErr w:type="spellStart"/>
      <w:r w:rsidRPr="0001569D">
        <w:rPr>
          <w:rFonts w:ascii="Times New Roman" w:hAnsi="Times New Roman" w:cs="Times New Roman"/>
          <w:color w:val="FF0000"/>
        </w:rPr>
        <w:t>kBar</w:t>
      </w:r>
      <w:proofErr w:type="spellEnd"/>
      <w:r w:rsidRPr="0001569D">
        <w:rPr>
          <w:rFonts w:ascii="Times New Roman" w:hAnsi="Times New Roman" w:cs="Times New Roman"/>
          <w:color w:val="FF0000"/>
        </w:rPr>
        <w:t>)</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Direction    XX          YY          ZZ          XY          YZ          ZX</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XX        1925.4398   1116.9266    919.8951     -4.7779     24.2551    -11.9418</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YY        1116.9266   1910.2577    910.1423      1.3128     24.2602    -11.6364</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ZZ         919.8951    910.1423   1932.8831      5.1434     17.8625     -8.5427</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XY          -4.7779      1.3128      5.1434    387.0476      2.1633      0.4048</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lastRenderedPageBreak/>
        <w:t xml:space="preserve"> YZ          24.2551     24.2602     17.8625      2.1633    387.8897      1.9477</w:t>
      </w:r>
    </w:p>
    <w:p w:rsidR="0001569D" w:rsidRP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ZX         -11.9418    -11.6364     -8.5427      0.4048      1.9477    376.8577</w:t>
      </w:r>
    </w:p>
    <w:p w:rsidR="0001569D" w:rsidRDefault="0001569D" w:rsidP="002066A0">
      <w:pPr>
        <w:snapToGrid w:val="0"/>
        <w:rPr>
          <w:rFonts w:ascii="Times New Roman" w:hAnsi="Times New Roman" w:cs="Times New Roman"/>
          <w:color w:val="FF0000"/>
        </w:rPr>
      </w:pPr>
      <w:r w:rsidRPr="0001569D">
        <w:rPr>
          <w:rFonts w:ascii="Times New Roman" w:hAnsi="Times New Roman" w:cs="Times New Roman"/>
          <w:color w:val="FF0000"/>
        </w:rPr>
        <w:t xml:space="preserve"> --------------------------------------------------------------------------------</w:t>
      </w:r>
    </w:p>
    <w:p w:rsidR="002066A0" w:rsidRDefault="002066A0" w:rsidP="002066A0">
      <w:pPr>
        <w:snapToGrid w:val="0"/>
        <w:rPr>
          <w:rFonts w:ascii="Times New Roman" w:hAnsi="Times New Roman" w:cs="Times New Roman"/>
          <w:color w:val="FF0000"/>
        </w:rPr>
      </w:pPr>
    </w:p>
    <w:p w:rsidR="0001569D" w:rsidRDefault="0001569D" w:rsidP="002066A0">
      <w:pPr>
        <w:snapToGrid w:val="0"/>
        <w:rPr>
          <w:rFonts w:ascii="Times New Roman" w:hAnsi="Times New Roman" w:cs="Times New Roman"/>
          <w:color w:val="FF0000"/>
        </w:rPr>
      </w:pPr>
      <w:r>
        <w:rPr>
          <w:rFonts w:ascii="Times New Roman" w:hAnsi="Times New Roman" w:cs="Times New Roman" w:hint="eastAsia"/>
          <w:color w:val="FF0000"/>
        </w:rPr>
        <w:t>文献値</w:t>
      </w:r>
      <w:r>
        <w:rPr>
          <w:rFonts w:ascii="Times New Roman" w:hAnsi="Times New Roman" w:cs="Times New Roman" w:hint="eastAsia"/>
          <w:color w:val="FF0000"/>
        </w:rPr>
        <w:t>:</w:t>
      </w:r>
      <w:r w:rsidR="002066A0">
        <w:rPr>
          <w:rFonts w:ascii="Times New Roman" w:hAnsi="Times New Roman" w:cs="Times New Roman" w:hint="eastAsia"/>
          <w:color w:val="FF0000"/>
        </w:rPr>
        <w:t xml:space="preserve"> </w:t>
      </w:r>
      <w:r w:rsidRPr="0001569D">
        <w:rPr>
          <w:rFonts w:ascii="Times New Roman" w:hAnsi="Times New Roman" w:cs="Times New Roman"/>
          <w:i/>
          <w:color w:val="FF0000"/>
        </w:rPr>
        <w:t>B</w:t>
      </w:r>
      <w:r w:rsidRPr="0001569D">
        <w:rPr>
          <w:rFonts w:ascii="Times New Roman" w:hAnsi="Times New Roman" w:cs="Times New Roman"/>
          <w:color w:val="FF0000"/>
          <w:vertAlign w:val="subscript"/>
        </w:rPr>
        <w:t>V</w:t>
      </w:r>
      <w:r>
        <w:rPr>
          <w:rFonts w:ascii="Times New Roman" w:hAnsi="Times New Roman" w:cs="Times New Roman"/>
          <w:color w:val="FF0000"/>
        </w:rPr>
        <w:t>=</w:t>
      </w:r>
      <w:r w:rsidR="002066A0">
        <w:rPr>
          <w:rFonts w:ascii="Times New Roman" w:hAnsi="Times New Roman" w:cs="Times New Roman" w:hint="eastAsia"/>
          <w:color w:val="FF0000"/>
        </w:rPr>
        <w:t>183</w:t>
      </w:r>
      <w:r w:rsidR="002066A0" w:rsidRPr="002066A0">
        <w:rPr>
          <w:rFonts w:ascii="Times New Roman" w:hAnsi="Times New Roman" w:cs="Times New Roman" w:hint="eastAsia"/>
          <w:color w:val="FF0000"/>
          <w:vertAlign w:val="superscript"/>
        </w:rPr>
        <w:t>a</w:t>
      </w:r>
      <w:r w:rsidR="002066A0">
        <w:rPr>
          <w:rFonts w:ascii="Times New Roman" w:hAnsi="Times New Roman" w:cs="Times New Roman"/>
          <w:color w:val="FF0000"/>
        </w:rPr>
        <w:t xml:space="preserve">, </w:t>
      </w:r>
      <w:r w:rsidR="002066A0">
        <w:rPr>
          <w:rFonts w:ascii="Times New Roman" w:hAnsi="Times New Roman" w:cs="Times New Roman" w:hint="eastAsia"/>
          <w:color w:val="FF0000"/>
        </w:rPr>
        <w:t>170</w:t>
      </w:r>
      <w:r w:rsidR="002066A0" w:rsidRPr="002066A0">
        <w:rPr>
          <w:rFonts w:ascii="Times New Roman" w:hAnsi="Times New Roman" w:cs="Times New Roman"/>
          <w:color w:val="FF0000"/>
          <w:vertAlign w:val="superscript"/>
        </w:rPr>
        <w:t>b</w:t>
      </w:r>
      <w:r w:rsidR="002066A0">
        <w:rPr>
          <w:rFonts w:ascii="Times New Roman" w:hAnsi="Times New Roman" w:cs="Times New Roman"/>
          <w:color w:val="FF0000"/>
        </w:rPr>
        <w:t>, 1</w:t>
      </w:r>
      <w:r w:rsidR="002066A0">
        <w:rPr>
          <w:rFonts w:ascii="Times New Roman" w:hAnsi="Times New Roman" w:cs="Times New Roman" w:hint="eastAsia"/>
          <w:color w:val="FF0000"/>
        </w:rPr>
        <w:t>60</w:t>
      </w:r>
      <w:r w:rsidR="002066A0" w:rsidRPr="002066A0">
        <w:rPr>
          <w:rFonts w:ascii="Times New Roman" w:hAnsi="Times New Roman" w:cs="Times New Roman" w:hint="eastAsia"/>
          <w:color w:val="FF0000"/>
          <w:vertAlign w:val="superscript"/>
        </w:rPr>
        <w:t>c</w:t>
      </w:r>
      <w:r w:rsidR="002066A0">
        <w:rPr>
          <w:rFonts w:ascii="Times New Roman" w:hAnsi="Times New Roman" w:cs="Times New Roman"/>
          <w:color w:val="FF0000"/>
        </w:rPr>
        <w:t xml:space="preserve"> </w:t>
      </w:r>
      <w:proofErr w:type="spellStart"/>
      <w:r w:rsidR="002066A0">
        <w:rPr>
          <w:rFonts w:ascii="Times New Roman" w:hAnsi="Times New Roman" w:cs="Times New Roman"/>
          <w:color w:val="FF0000"/>
        </w:rPr>
        <w:t>GPa</w:t>
      </w:r>
      <w:proofErr w:type="spellEnd"/>
    </w:p>
    <w:p w:rsidR="00665A20" w:rsidRDefault="002066A0" w:rsidP="00665A20">
      <w:pPr>
        <w:rPr>
          <w:rFonts w:ascii="Times New Roman" w:hAnsi="Times New Roman" w:cs="Times New Roman"/>
          <w:color w:val="FF0000"/>
        </w:rPr>
      </w:pPr>
      <w:r>
        <w:rPr>
          <w:rFonts w:ascii="Times New Roman" w:hAnsi="Times New Roman" w:cs="Times New Roman" w:hint="eastAsia"/>
          <w:color w:val="FF0000"/>
        </w:rPr>
        <w:t xml:space="preserve">   </w:t>
      </w:r>
      <w:r>
        <w:rPr>
          <w:rFonts w:ascii="Times New Roman" w:hAnsi="Times New Roman" w:cs="Times New Roman"/>
          <w:color w:val="FF0000"/>
        </w:rPr>
        <w:t xml:space="preserve">a: </w:t>
      </w:r>
      <w:proofErr w:type="spellStart"/>
      <w:r w:rsidR="00665A20">
        <w:rPr>
          <w:rFonts w:ascii="Times New Roman" w:hAnsi="Times New Roman" w:cs="Times New Roman"/>
          <w:color w:val="FF0000"/>
        </w:rPr>
        <w:t>Karzel</w:t>
      </w:r>
      <w:proofErr w:type="spellEnd"/>
      <w:r w:rsidR="00665A20">
        <w:rPr>
          <w:rFonts w:ascii="Times New Roman" w:hAnsi="Times New Roman" w:cs="Times New Roman"/>
          <w:color w:val="FF0000"/>
        </w:rPr>
        <w:t xml:space="preserve"> et al., PRB 53, 11425 (1996),   b: </w:t>
      </w:r>
      <w:proofErr w:type="spellStart"/>
      <w:r w:rsidR="00665A20">
        <w:rPr>
          <w:rFonts w:ascii="Times New Roman" w:hAnsi="Times New Roman" w:cs="Times New Roman"/>
          <w:color w:val="FF0000"/>
        </w:rPr>
        <w:t>Geward</w:t>
      </w:r>
      <w:proofErr w:type="spellEnd"/>
      <w:r w:rsidR="00665A20">
        <w:rPr>
          <w:rFonts w:ascii="Times New Roman" w:hAnsi="Times New Roman" w:cs="Times New Roman"/>
          <w:color w:val="FF0000"/>
        </w:rPr>
        <w:t xml:space="preserve"> et al., Synchrotron </w:t>
      </w:r>
      <w:proofErr w:type="spellStart"/>
      <w:r w:rsidR="00665A20">
        <w:rPr>
          <w:rFonts w:ascii="Times New Roman" w:hAnsi="Times New Roman" w:cs="Times New Roman"/>
          <w:color w:val="FF0000"/>
        </w:rPr>
        <w:t>Radiat</w:t>
      </w:r>
      <w:proofErr w:type="spellEnd"/>
      <w:r w:rsidR="00665A20">
        <w:rPr>
          <w:rFonts w:ascii="Times New Roman" w:hAnsi="Times New Roman" w:cs="Times New Roman"/>
          <w:color w:val="FF0000"/>
        </w:rPr>
        <w:t xml:space="preserve">. 2, 233 (1995),  </w:t>
      </w:r>
    </w:p>
    <w:p w:rsidR="0001569D" w:rsidRDefault="00665A20" w:rsidP="00665A20">
      <w:pPr>
        <w:ind w:firstLineChars="150" w:firstLine="315"/>
        <w:rPr>
          <w:rFonts w:ascii="Times New Roman" w:hAnsi="Times New Roman" w:cs="Times New Roman"/>
          <w:color w:val="FF0000"/>
        </w:rPr>
      </w:pPr>
      <w:r>
        <w:rPr>
          <w:rFonts w:ascii="Times New Roman" w:hAnsi="Times New Roman" w:cs="Times New Roman"/>
          <w:color w:val="FF0000"/>
        </w:rPr>
        <w:t>c</w:t>
      </w:r>
      <w:r w:rsidR="002066A0">
        <w:rPr>
          <w:rFonts w:ascii="Times New Roman" w:hAnsi="Times New Roman" w:cs="Times New Roman" w:hint="eastAsia"/>
          <w:color w:val="FF0000"/>
        </w:rPr>
        <w:t>:</w:t>
      </w:r>
      <w:r w:rsidR="002066A0">
        <w:rPr>
          <w:rFonts w:ascii="Times New Roman" w:hAnsi="Times New Roman" w:cs="Times New Roman"/>
          <w:color w:val="FF0000"/>
        </w:rPr>
        <w:t xml:space="preserve"> </w:t>
      </w:r>
      <w:r>
        <w:rPr>
          <w:rFonts w:ascii="Times New Roman" w:hAnsi="Times New Roman" w:cs="Times New Roman"/>
          <w:color w:val="FF0000"/>
        </w:rPr>
        <w:t>R. Ahuja et al., JAP 83, 8065 (1998).</w:t>
      </w:r>
    </w:p>
    <w:p w:rsidR="00665A20" w:rsidRDefault="00665A20" w:rsidP="00665A20">
      <w:pPr>
        <w:rPr>
          <w:rFonts w:ascii="Times New Roman" w:hAnsi="Times New Roman" w:cs="Times New Roman"/>
          <w:color w:val="FF0000"/>
        </w:rPr>
      </w:pPr>
    </w:p>
    <w:p w:rsidR="00665A20" w:rsidRDefault="00665A20" w:rsidP="00665A20">
      <w:pPr>
        <w:rPr>
          <w:rFonts w:ascii="Times New Roman" w:hAnsi="Times New Roman" w:cs="Times New Roman"/>
          <w:color w:val="000000" w:themeColor="text1"/>
        </w:rPr>
      </w:pPr>
      <w:r>
        <w:rPr>
          <w:rFonts w:ascii="Times New Roman" w:hAnsi="Times New Roman" w:cs="Times New Roman" w:hint="eastAsia"/>
          <w:color w:val="000000" w:themeColor="text1"/>
        </w:rPr>
        <w:t xml:space="preserve">PWSCF (USPP, </w:t>
      </w:r>
      <w:r w:rsidRPr="00E06CD2">
        <w:rPr>
          <w:rFonts w:ascii="Times New Roman" w:hAnsi="Times New Roman" w:cs="Times New Roman"/>
          <w:color w:val="000000" w:themeColor="text1"/>
        </w:rPr>
        <w:t>Si.pbe-n-rrkjus_psl.0.1</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イオン変位効果あり</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p>
    <w:p w:rsidR="00665A20" w:rsidRDefault="00665A20" w:rsidP="00665A20">
      <w:pPr>
        <w:rPr>
          <w:rFonts w:ascii="Times New Roman" w:hAnsi="Times New Roman" w:cs="Times New Roman"/>
          <w:color w:val="000000" w:themeColor="text1"/>
        </w:rPr>
      </w:pPr>
    </w:p>
    <w:p w:rsidR="00665A20" w:rsidRDefault="00665A20" w:rsidP="00665A20">
      <w:pPr>
        <w:rPr>
          <w:rFonts w:ascii="Times New Roman" w:hAnsi="Times New Roman" w:cs="Times New Roman"/>
          <w:color w:val="000000" w:themeColor="text1"/>
        </w:rPr>
      </w:pPr>
      <w:r>
        <w:rPr>
          <w:rFonts w:ascii="Times New Roman" w:hAnsi="Times New Roman" w:cs="Times New Roman" w:hint="eastAsia"/>
          <w:color w:val="000000" w:themeColor="text1"/>
        </w:rPr>
        <w:t>相似・体積変化</w:t>
      </w:r>
      <w:r>
        <w:rPr>
          <w:rFonts w:ascii="Times New Roman" w:hAnsi="Times New Roman" w:cs="Times New Roman" w:hint="eastAsia"/>
          <w:color w:val="000000" w:themeColor="text1"/>
        </w:rPr>
        <w:t xml:space="preserve"> V/V=0.005</w:t>
      </w:r>
      <w:r>
        <w:rPr>
          <w:rFonts w:ascii="Times New Roman" w:hAnsi="Times New Roman" w:cs="Times New Roman" w:hint="eastAsia"/>
          <w:color w:val="000000" w:themeColor="text1"/>
        </w:rPr>
        <w:t>一定圧力</w:t>
      </w:r>
      <w:r>
        <w:rPr>
          <w:rFonts w:ascii="Times New Roman" w:hAnsi="Times New Roman" w:cs="Times New Roman" w:hint="eastAsia"/>
          <w:color w:val="000000" w:themeColor="text1"/>
        </w:rPr>
        <w:t xml:space="preserve"> 500</w:t>
      </w:r>
      <w:r>
        <w:rPr>
          <w:rFonts w:ascii="Times New Roman" w:hAnsi="Times New Roman" w:cs="Times New Roman" w:hint="eastAsia"/>
          <w:color w:val="000000" w:themeColor="text1"/>
        </w:rPr>
        <w:t>気圧ステップ、</w:t>
      </w:r>
      <w:r>
        <w:rPr>
          <w:rFonts w:ascii="Times New Roman" w:hAnsi="Times New Roman" w:cs="Times New Roman" w:hint="eastAsia"/>
          <w:color w:val="000000" w:themeColor="text1"/>
        </w:rPr>
        <w:t>8</w:t>
      </w:r>
      <w:r>
        <w:rPr>
          <w:rFonts w:ascii="Times New Roman" w:hAnsi="Times New Roman" w:cs="Times New Roman" w:hint="eastAsia"/>
          <w:color w:val="000000" w:themeColor="text1"/>
        </w:rPr>
        <w:t>点計算</w:t>
      </w:r>
    </w:p>
    <w:p w:rsidR="00575C67" w:rsidRPr="00575C67" w:rsidRDefault="00575C67" w:rsidP="00665A20">
      <w:pPr>
        <w:rPr>
          <w:rFonts w:ascii="Times New Roman" w:hAnsi="Times New Roman" w:cs="Times New Roman"/>
          <w:color w:val="FF0000"/>
        </w:rPr>
      </w:pPr>
      <w:r w:rsidRPr="00575C67">
        <w:rPr>
          <w:rFonts w:ascii="Times New Roman" w:hAnsi="Times New Roman" w:cs="Times New Roman" w:hint="eastAsia"/>
          <w:color w:val="FF0000"/>
        </w:rPr>
        <w:t>注意</w:t>
      </w:r>
      <w:r w:rsidRPr="00575C67">
        <w:rPr>
          <w:rFonts w:ascii="Times New Roman" w:hAnsi="Times New Roman" w:cs="Times New Roman" w:hint="eastAsia"/>
          <w:color w:val="FF0000"/>
        </w:rPr>
        <w:t xml:space="preserve">: </w:t>
      </w:r>
      <w:r w:rsidRPr="00575C67">
        <w:rPr>
          <w:rFonts w:ascii="Times New Roman" w:hAnsi="Times New Roman" w:cs="Times New Roman" w:hint="eastAsia"/>
          <w:color w:val="FF0000"/>
        </w:rPr>
        <w:t>等方的でない</w:t>
      </w:r>
      <w:proofErr w:type="spellStart"/>
      <w:r w:rsidRPr="00575C67">
        <w:rPr>
          <w:rFonts w:ascii="Times New Roman" w:hAnsi="Times New Roman" w:cs="Times New Roman" w:hint="eastAsia"/>
          <w:color w:val="FF0000"/>
        </w:rPr>
        <w:t>ZnO</w:t>
      </w:r>
      <w:proofErr w:type="spellEnd"/>
      <w:r w:rsidRPr="00575C67">
        <w:rPr>
          <w:rFonts w:ascii="Times New Roman" w:hAnsi="Times New Roman" w:cs="Times New Roman" w:hint="eastAsia"/>
          <w:color w:val="FF0000"/>
        </w:rPr>
        <w:t>では不正確</w:t>
      </w:r>
    </w:p>
    <w:p w:rsidR="00665A20" w:rsidRDefault="00665A20" w:rsidP="00665A20">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B</w:t>
      </w:r>
      <w:r>
        <w:rPr>
          <w:rFonts w:ascii="Times New Roman" w:hAnsi="Times New Roman" w:cs="Times New Roman"/>
          <w:color w:val="000000" w:themeColor="text1"/>
        </w:rPr>
        <w:softHyphen/>
      </w:r>
      <w:r w:rsidRPr="00665A20">
        <w:rPr>
          <w:rFonts w:ascii="Times New Roman" w:hAnsi="Times New Roman" w:cs="Times New Roman"/>
          <w:color w:val="000000" w:themeColor="text1"/>
          <w:vertAlign w:val="subscript"/>
        </w:rPr>
        <w:t>V</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1</w:t>
      </w:r>
      <w:r w:rsidR="00575C67">
        <w:rPr>
          <w:rFonts w:ascii="Times New Roman" w:hAnsi="Times New Roman" w:cs="Times New Roman" w:hint="eastAsia"/>
          <w:color w:val="000000" w:themeColor="text1"/>
        </w:rPr>
        <w:t>20.2</w:t>
      </w:r>
      <w:r>
        <w:rPr>
          <w:rFonts w:ascii="Times New Roman" w:hAnsi="Times New Roman" w:cs="Times New Roman" w:hint="eastAsia"/>
          <w:color w:val="000000" w:themeColor="text1"/>
        </w:rPr>
        <w:t xml:space="preserve"> </w:t>
      </w:r>
      <w:proofErr w:type="spellStart"/>
      <w:r>
        <w:rPr>
          <w:rFonts w:ascii="Times New Roman" w:hAnsi="Times New Roman" w:cs="Times New Roman" w:hint="eastAsia"/>
          <w:color w:val="000000" w:themeColor="text1"/>
        </w:rPr>
        <w:t>GPa</w:t>
      </w:r>
      <w:proofErr w:type="spellEnd"/>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 xml:space="preserve">)   111.2 </w:t>
      </w:r>
      <w:proofErr w:type="spellStart"/>
      <w:r>
        <w:rPr>
          <w:rFonts w:ascii="Times New Roman" w:hAnsi="Times New Roman" w:cs="Times New Roman" w:hint="eastAsia"/>
          <w:color w:val="000000" w:themeColor="text1"/>
        </w:rPr>
        <w:t>GPa</w:t>
      </w:r>
      <w:proofErr w:type="spellEnd"/>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 xml:space="preserve">)   </w:t>
      </w:r>
    </w:p>
    <w:p w:rsidR="00871E61" w:rsidRDefault="00871E61" w:rsidP="00665A20">
      <w:pPr>
        <w:rPr>
          <w:rFonts w:ascii="Times New Roman" w:hAnsi="Times New Roman" w:cs="Times New Roman"/>
          <w:color w:val="000000" w:themeColor="text1"/>
        </w:rPr>
      </w:pPr>
    </w:p>
    <w:p w:rsidR="00665A20" w:rsidRDefault="00665A20" w:rsidP="00665A20">
      <w:pPr>
        <w:rPr>
          <w:rFonts w:ascii="Times New Roman" w:hAnsi="Times New Roman" w:cs="Times New Roman"/>
          <w:color w:val="000000" w:themeColor="text1"/>
        </w:rPr>
      </w:pPr>
      <w:r>
        <w:rPr>
          <w:rFonts w:ascii="Times New Roman" w:hAnsi="Times New Roman" w:cs="Times New Roman" w:hint="eastAsia"/>
          <w:color w:val="000000" w:themeColor="text1"/>
        </w:rPr>
        <w:t>一定圧力</w:t>
      </w:r>
      <w:r>
        <w:rPr>
          <w:rFonts w:ascii="Times New Roman" w:hAnsi="Times New Roman" w:cs="Times New Roman" w:hint="eastAsia"/>
          <w:color w:val="000000" w:themeColor="text1"/>
        </w:rPr>
        <w:t xml:space="preserve"> 500</w:t>
      </w:r>
      <w:r>
        <w:rPr>
          <w:rFonts w:ascii="Times New Roman" w:hAnsi="Times New Roman" w:cs="Times New Roman" w:hint="eastAsia"/>
          <w:color w:val="000000" w:themeColor="text1"/>
        </w:rPr>
        <w:t>気圧ステップ、</w:t>
      </w:r>
      <w:r>
        <w:rPr>
          <w:rFonts w:ascii="Times New Roman" w:hAnsi="Times New Roman" w:cs="Times New Roman" w:hint="eastAsia"/>
          <w:color w:val="000000" w:themeColor="text1"/>
        </w:rPr>
        <w:t>8</w:t>
      </w:r>
      <w:r>
        <w:rPr>
          <w:rFonts w:ascii="Times New Roman" w:hAnsi="Times New Roman" w:cs="Times New Roman" w:hint="eastAsia"/>
          <w:color w:val="000000" w:themeColor="text1"/>
        </w:rPr>
        <w:t>点計算</w:t>
      </w:r>
      <w:r w:rsidR="00871E61">
        <w:rPr>
          <w:rFonts w:ascii="Times New Roman" w:hAnsi="Times New Roman" w:cs="Times New Roman" w:hint="eastAsia"/>
          <w:color w:val="000000" w:themeColor="text1"/>
        </w:rPr>
        <w:t xml:space="preserve"> (</w:t>
      </w:r>
      <w:r w:rsidR="00871E61">
        <w:rPr>
          <w:rFonts w:ascii="Times New Roman" w:hAnsi="Times New Roman" w:cs="Times New Roman" w:hint="eastAsia"/>
          <w:color w:val="000000" w:themeColor="text1"/>
        </w:rPr>
        <w:t>文献値</w:t>
      </w:r>
      <w:r w:rsidR="00871E61">
        <w:rPr>
          <w:rFonts w:ascii="Times New Roman" w:hAnsi="Times New Roman" w:cs="Times New Roman" w:hint="eastAsia"/>
          <w:color w:val="000000" w:themeColor="text1"/>
        </w:rPr>
        <w:t xml:space="preserve"> 160~183 </w:t>
      </w:r>
      <w:proofErr w:type="spellStart"/>
      <w:r w:rsidR="00871E61">
        <w:rPr>
          <w:rFonts w:ascii="Times New Roman" w:hAnsi="Times New Roman" w:cs="Times New Roman" w:hint="eastAsia"/>
          <w:color w:val="000000" w:themeColor="text1"/>
        </w:rPr>
        <w:t>GPa</w:t>
      </w:r>
      <w:proofErr w:type="spellEnd"/>
      <w:r w:rsidR="00871E61">
        <w:rPr>
          <w:rFonts w:ascii="Times New Roman" w:hAnsi="Times New Roman" w:cs="Times New Roman" w:hint="eastAsia"/>
          <w:color w:val="000000" w:themeColor="text1"/>
        </w:rPr>
        <w:t>)</w:t>
      </w:r>
    </w:p>
    <w:p w:rsidR="00575C67" w:rsidRPr="00575C67" w:rsidRDefault="00575C67" w:rsidP="00575C67">
      <w:pPr>
        <w:rPr>
          <w:rFonts w:ascii="Times New Roman" w:hAnsi="Times New Roman" w:cs="Times New Roman"/>
          <w:color w:val="FF0000"/>
        </w:rPr>
      </w:pPr>
      <w:r w:rsidRPr="00575C67">
        <w:rPr>
          <w:rFonts w:ascii="Times New Roman" w:hAnsi="Times New Roman" w:cs="Times New Roman" w:hint="eastAsia"/>
          <w:color w:val="FF0000"/>
        </w:rPr>
        <w:t>注意</w:t>
      </w:r>
      <w:r w:rsidRPr="00575C67">
        <w:rPr>
          <w:rFonts w:ascii="Times New Roman" w:hAnsi="Times New Roman" w:cs="Times New Roman" w:hint="eastAsia"/>
          <w:color w:val="FF0000"/>
        </w:rPr>
        <w:t xml:space="preserve">: </w:t>
      </w:r>
      <w:r w:rsidRPr="00575C67">
        <w:rPr>
          <w:rFonts w:ascii="Times New Roman" w:hAnsi="Times New Roman" w:cs="Times New Roman" w:hint="eastAsia"/>
          <w:color w:val="FF0000"/>
        </w:rPr>
        <w:t>等方的でない</w:t>
      </w:r>
      <w:proofErr w:type="spellStart"/>
      <w:r w:rsidRPr="00575C67">
        <w:rPr>
          <w:rFonts w:ascii="Times New Roman" w:hAnsi="Times New Roman" w:cs="Times New Roman" w:hint="eastAsia"/>
          <w:color w:val="FF0000"/>
        </w:rPr>
        <w:t>ZnO</w:t>
      </w:r>
      <w:proofErr w:type="spellEnd"/>
      <w:r w:rsidRPr="00575C67">
        <w:rPr>
          <w:rFonts w:ascii="Times New Roman" w:hAnsi="Times New Roman" w:cs="Times New Roman" w:hint="eastAsia"/>
          <w:color w:val="FF0000"/>
        </w:rPr>
        <w:t>で</w:t>
      </w:r>
      <w:r>
        <w:rPr>
          <w:rFonts w:ascii="Times New Roman" w:hAnsi="Times New Roman" w:cs="Times New Roman" w:hint="eastAsia"/>
          <w:color w:val="FF0000"/>
        </w:rPr>
        <w:t>も</w:t>
      </w:r>
      <w:r>
        <w:rPr>
          <w:rFonts w:ascii="Times New Roman" w:hAnsi="Times New Roman" w:cs="Times New Roman" w:hint="eastAsia"/>
          <w:color w:val="FF0000"/>
        </w:rPr>
        <w:t>OK</w:t>
      </w:r>
      <w:r>
        <w:rPr>
          <w:rFonts w:ascii="Times New Roman" w:hAnsi="Times New Roman" w:cs="Times New Roman" w:hint="eastAsia"/>
          <w:color w:val="FF0000"/>
        </w:rPr>
        <w:t>。圧力の収束に難</w:t>
      </w:r>
    </w:p>
    <w:p w:rsidR="00665A20" w:rsidRDefault="00665A20" w:rsidP="00665A20">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B</w:t>
      </w:r>
      <w:r>
        <w:rPr>
          <w:rFonts w:ascii="Times New Roman" w:hAnsi="Times New Roman" w:cs="Times New Roman"/>
          <w:color w:val="000000" w:themeColor="text1"/>
        </w:rPr>
        <w:softHyphen/>
      </w:r>
      <w:r w:rsidRPr="00665A20">
        <w:rPr>
          <w:rFonts w:ascii="Times New Roman" w:hAnsi="Times New Roman" w:cs="Times New Roman"/>
          <w:color w:val="000000" w:themeColor="text1"/>
          <w:vertAlign w:val="subscript"/>
        </w:rPr>
        <w:t>V</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143.9GPa</w:t>
      </w:r>
    </w:p>
    <w:p w:rsidR="00665A20" w:rsidRPr="00665A20" w:rsidRDefault="00665A20" w:rsidP="00665A20">
      <w:pPr>
        <w:rPr>
          <w:rFonts w:ascii="Times New Roman" w:hAnsi="Times New Roman" w:cs="Times New Roman"/>
          <w:color w:val="FF0000"/>
        </w:rPr>
      </w:pPr>
    </w:p>
    <w:p w:rsidR="0001569D" w:rsidRDefault="00871E61" w:rsidP="00871E61">
      <w:pPr>
        <w:rPr>
          <w:rFonts w:ascii="Times New Roman" w:hAnsi="Times New Roman" w:cs="Times New Roman"/>
          <w:color w:val="000000" w:themeColor="text1"/>
        </w:rPr>
      </w:pPr>
      <w:r>
        <w:rPr>
          <w:rFonts w:ascii="Times New Roman" w:hAnsi="Times New Roman" w:cs="Times New Roman" w:hint="eastAsia"/>
          <w:color w:val="000000" w:themeColor="text1"/>
        </w:rPr>
        <w:t>弾性テンソル計算</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デカルト座標</w:t>
      </w:r>
      <w:r>
        <w:rPr>
          <w:rFonts w:ascii="Times New Roman" w:hAnsi="Times New Roman" w:cs="Times New Roman" w:hint="eastAsia"/>
          <w:color w:val="000000" w:themeColor="text1"/>
        </w:rPr>
        <w:t>)</w:t>
      </w:r>
      <w:r w:rsidR="0001569D">
        <w:rPr>
          <w:rFonts w:ascii="Times New Roman" w:hAnsi="Times New Roman" w:cs="Times New Roman" w:hint="eastAsia"/>
          <w:color w:val="000000" w:themeColor="text1"/>
        </w:rPr>
        <w:t>:</w:t>
      </w:r>
      <w:r w:rsidR="00534623">
        <w:rPr>
          <w:rFonts w:ascii="Times New Roman" w:hAnsi="Times New Roman" w:cs="Times New Roman"/>
          <w:color w:val="000000" w:themeColor="text1"/>
        </w:rPr>
        <w:t xml:space="preserve"> d</w:t>
      </w:r>
      <w:r w:rsidR="0001569D">
        <w:rPr>
          <w:rFonts w:ascii="Times New Roman" w:hAnsi="Times New Roman" w:cs="Times New Roman"/>
          <w:color w:val="000000" w:themeColor="text1"/>
        </w:rPr>
        <w:t>a</w:t>
      </w:r>
      <w:r w:rsidR="0001569D">
        <w:rPr>
          <w:rFonts w:ascii="Times New Roman" w:hAnsi="Times New Roman" w:cs="Times New Roman" w:hint="eastAsia"/>
          <w:color w:val="000000" w:themeColor="text1"/>
        </w:rPr>
        <w:t>/</w:t>
      </w:r>
      <w:r w:rsidR="0001569D">
        <w:rPr>
          <w:rFonts w:ascii="Times New Roman" w:hAnsi="Times New Roman" w:cs="Times New Roman"/>
          <w:color w:val="000000" w:themeColor="text1"/>
        </w:rPr>
        <w:t>a</w:t>
      </w:r>
      <w:r w:rsidR="0001569D">
        <w:rPr>
          <w:rFonts w:ascii="Times New Roman" w:hAnsi="Times New Roman" w:cs="Times New Roman" w:hint="eastAsia"/>
          <w:color w:val="000000" w:themeColor="text1"/>
        </w:rPr>
        <w:t>=0.</w:t>
      </w:r>
      <w:r w:rsidR="00534623">
        <w:rPr>
          <w:rFonts w:ascii="Times New Roman" w:hAnsi="Times New Roman" w:cs="Times New Roman"/>
          <w:color w:val="000000" w:themeColor="text1"/>
        </w:rPr>
        <w:t>01, 3</w:t>
      </w:r>
      <w:r w:rsidR="00534623">
        <w:rPr>
          <w:rFonts w:ascii="Times New Roman" w:hAnsi="Times New Roman" w:cs="Times New Roman" w:hint="eastAsia"/>
          <w:color w:val="000000" w:themeColor="text1"/>
        </w:rPr>
        <w:t>点計算</w:t>
      </w:r>
      <w:r w:rsidR="00534623">
        <w:rPr>
          <w:rFonts w:ascii="Times New Roman" w:hAnsi="Times New Roman" w:cs="Times New Roman" w:hint="eastAsia"/>
          <w:color w:val="000000" w:themeColor="text1"/>
        </w:rPr>
        <w:t>, 2</w:t>
      </w:r>
      <w:r w:rsidR="00534623">
        <w:rPr>
          <w:rFonts w:ascii="Times New Roman" w:hAnsi="Times New Roman" w:cs="Times New Roman" w:hint="eastAsia"/>
          <w:color w:val="000000" w:themeColor="text1"/>
        </w:rPr>
        <w:t>次式</w:t>
      </w:r>
    </w:p>
    <w:p w:rsidR="0001569D" w:rsidRDefault="0001569D" w:rsidP="00D014F1">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w:t>
      </w:r>
      <w:r w:rsidR="00534623">
        <w:rPr>
          <w:rFonts w:ascii="Times New Roman" w:hAnsi="Times New Roman" w:cs="Times New Roman"/>
          <w:color w:val="000000" w:themeColor="text1"/>
        </w:rPr>
        <w:t>82.5</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sidR="00534623" w:rsidRPr="00534623">
        <w:rPr>
          <w:rFonts w:ascii="Times New Roman" w:hAnsi="Times New Roman" w:cs="Times New Roman"/>
          <w:color w:val="000000" w:themeColor="text1"/>
        </w:rPr>
        <w:t xml:space="preserve"> </w:t>
      </w:r>
      <w:r w:rsidR="00534623">
        <w:rPr>
          <w:rFonts w:ascii="Times New Roman" w:hAnsi="Times New Roman" w:cs="Times New Roman"/>
          <w:color w:val="000000" w:themeColor="text1"/>
        </w:rPr>
        <w:t>182.5</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r w:rsidR="00D014F1">
        <w:rPr>
          <w:rFonts w:ascii="Times New Roman" w:hAnsi="Times New Roman" w:cs="Times New Roman"/>
          <w:color w:val="000000" w:themeColor="text1"/>
        </w:rPr>
        <w:tab/>
        <w:t xml:space="preserve">(VASP 192.5 </w:t>
      </w:r>
      <w:proofErr w:type="spellStart"/>
      <w:r w:rsidR="00D014F1">
        <w:rPr>
          <w:rFonts w:ascii="Times New Roman" w:hAnsi="Times New Roman" w:cs="Times New Roman"/>
          <w:color w:val="000000" w:themeColor="text1"/>
        </w:rPr>
        <w:t>GPa</w:t>
      </w:r>
      <w:proofErr w:type="spellEnd"/>
      <w:r w:rsidR="00D014F1">
        <w:rPr>
          <w:rFonts w:ascii="Times New Roman" w:hAnsi="Times New Roman" w:cs="Times New Roman"/>
          <w:color w:val="000000" w:themeColor="text1"/>
        </w:rPr>
        <w:t>)</w:t>
      </w:r>
    </w:p>
    <w:p w:rsidR="00D014F1" w:rsidRDefault="00D014F1" w:rsidP="00D014F1">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2222</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w:t>
      </w:r>
      <w:r w:rsidR="007B6889">
        <w:rPr>
          <w:rFonts w:ascii="Times New Roman" w:hAnsi="Times New Roman" w:cs="Times New Roman"/>
          <w:color w:val="000000" w:themeColor="text1"/>
        </w:rPr>
        <w:t>12.1</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sidRPr="00534623">
        <w:rPr>
          <w:rFonts w:ascii="Times New Roman" w:hAnsi="Times New Roman" w:cs="Times New Roman"/>
          <w:color w:val="000000" w:themeColor="text1"/>
        </w:rPr>
        <w:t xml:space="preserve"> </w:t>
      </w:r>
      <w:r>
        <w:rPr>
          <w:rFonts w:ascii="Times New Roman" w:hAnsi="Times New Roman" w:cs="Times New Roman"/>
          <w:color w:val="000000" w:themeColor="text1"/>
        </w:rPr>
        <w:t>126.8</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r>
        <w:rPr>
          <w:rFonts w:ascii="Times New Roman" w:hAnsi="Times New Roman" w:cs="Times New Roman"/>
          <w:color w:val="000000" w:themeColor="text1"/>
        </w:rPr>
        <w:tab/>
        <w:t xml:space="preserve">(VASP 191.0 </w:t>
      </w:r>
      <w:proofErr w:type="spellStart"/>
      <w:r>
        <w:rPr>
          <w:rFonts w:ascii="Times New Roman" w:hAnsi="Times New Roman" w:cs="Times New Roman"/>
          <w:color w:val="000000" w:themeColor="text1"/>
        </w:rPr>
        <w:t>GPa</w:t>
      </w:r>
      <w:proofErr w:type="spellEnd"/>
      <w:r>
        <w:rPr>
          <w:rFonts w:ascii="Times New Roman" w:hAnsi="Times New Roman" w:cs="Times New Roman"/>
          <w:color w:val="000000" w:themeColor="text1"/>
        </w:rPr>
        <w:t>)</w:t>
      </w:r>
    </w:p>
    <w:p w:rsidR="007B6889" w:rsidRDefault="007B6889" w:rsidP="007B6889">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1212</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 xml:space="preserve"> 33.5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sidRPr="005346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34.7</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r w:rsidRPr="007B6889">
        <w:rPr>
          <w:rFonts w:ascii="Times New Roman" w:hAnsi="Times New Roman" w:cs="Times New Roman"/>
          <w:color w:val="000000" w:themeColor="text1"/>
        </w:rPr>
        <w:t xml:space="preserve"> </w:t>
      </w:r>
      <w:r>
        <w:rPr>
          <w:rFonts w:ascii="Times New Roman" w:hAnsi="Times New Roman" w:cs="Times New Roman"/>
          <w:color w:val="000000" w:themeColor="text1"/>
        </w:rPr>
        <w:tab/>
        <w:t xml:space="preserve">(VASP 38.7 </w:t>
      </w:r>
      <w:proofErr w:type="spellStart"/>
      <w:r>
        <w:rPr>
          <w:rFonts w:ascii="Times New Roman" w:hAnsi="Times New Roman" w:cs="Times New Roman"/>
          <w:color w:val="000000" w:themeColor="text1"/>
        </w:rPr>
        <w:t>GPa</w:t>
      </w:r>
      <w:proofErr w:type="spellEnd"/>
      <w:r>
        <w:rPr>
          <w:rFonts w:ascii="Times New Roman" w:hAnsi="Times New Roman" w:cs="Times New Roman"/>
          <w:color w:val="000000" w:themeColor="text1"/>
        </w:rPr>
        <w:t>)</w:t>
      </w:r>
    </w:p>
    <w:p w:rsidR="007B6889" w:rsidRDefault="007B6889" w:rsidP="007B6889">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1313</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 xml:space="preserve"> 27.2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sidRPr="005346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28.8</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r w:rsidRPr="007B6889">
        <w:rPr>
          <w:rFonts w:ascii="Times New Roman" w:hAnsi="Times New Roman" w:cs="Times New Roman"/>
          <w:color w:val="000000" w:themeColor="text1"/>
        </w:rPr>
        <w:t xml:space="preserve"> </w:t>
      </w:r>
      <w:r>
        <w:rPr>
          <w:rFonts w:ascii="Times New Roman" w:hAnsi="Times New Roman" w:cs="Times New Roman"/>
          <w:color w:val="000000" w:themeColor="text1"/>
        </w:rPr>
        <w:tab/>
        <w:t xml:space="preserve">(VASP 37.7 </w:t>
      </w:r>
      <w:proofErr w:type="spellStart"/>
      <w:r>
        <w:rPr>
          <w:rFonts w:ascii="Times New Roman" w:hAnsi="Times New Roman" w:cs="Times New Roman"/>
          <w:color w:val="000000" w:themeColor="text1"/>
        </w:rPr>
        <w:t>GPa</w:t>
      </w:r>
      <w:proofErr w:type="spellEnd"/>
      <w:r>
        <w:rPr>
          <w:rFonts w:ascii="Times New Roman" w:hAnsi="Times New Roman" w:cs="Times New Roman"/>
          <w:color w:val="000000" w:themeColor="text1"/>
        </w:rPr>
        <w:t>)</w:t>
      </w:r>
    </w:p>
    <w:p w:rsidR="007B6889" w:rsidRDefault="007B6889" w:rsidP="007B6889">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3333</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114.9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sidRPr="005346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131.81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r w:rsidRPr="007B6889">
        <w:rPr>
          <w:rFonts w:ascii="Times New Roman" w:hAnsi="Times New Roman" w:cs="Times New Roman"/>
          <w:color w:val="000000" w:themeColor="text1"/>
        </w:rPr>
        <w:t xml:space="preserve"> </w:t>
      </w:r>
      <w:r>
        <w:rPr>
          <w:rFonts w:ascii="Times New Roman" w:hAnsi="Times New Roman" w:cs="Times New Roman"/>
          <w:color w:val="000000" w:themeColor="text1"/>
        </w:rPr>
        <w:tab/>
        <w:t xml:space="preserve">(VASP 193.2 </w:t>
      </w:r>
      <w:proofErr w:type="spellStart"/>
      <w:r>
        <w:rPr>
          <w:rFonts w:ascii="Times New Roman" w:hAnsi="Times New Roman" w:cs="Times New Roman"/>
          <w:color w:val="000000" w:themeColor="text1"/>
        </w:rPr>
        <w:t>GPa</w:t>
      </w:r>
      <w:proofErr w:type="spellEnd"/>
      <w:r>
        <w:rPr>
          <w:rFonts w:ascii="Times New Roman" w:hAnsi="Times New Roman" w:cs="Times New Roman"/>
          <w:color w:val="000000" w:themeColor="text1"/>
        </w:rPr>
        <w:t>)</w:t>
      </w:r>
    </w:p>
    <w:p w:rsidR="00F8559C" w:rsidRDefault="00F8559C" w:rsidP="00F8559C">
      <w:pPr>
        <w:rPr>
          <w:rFonts w:ascii="Times New Roman" w:hAnsi="Times New Roman" w:cs="Times New Roman"/>
          <w:color w:val="000000" w:themeColor="text1"/>
        </w:rPr>
      </w:pPr>
      <w:r>
        <w:rPr>
          <w:rFonts w:ascii="Times New Roman" w:hAnsi="Times New Roman" w:cs="Times New Roman" w:hint="eastAsia"/>
          <w:color w:val="000000" w:themeColor="text1"/>
        </w:rPr>
        <w:t>非対角計算</w:t>
      </w:r>
    </w:p>
    <w:p w:rsidR="00503358" w:rsidRDefault="00F8559C" w:rsidP="00F8559C">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C1111 = </w:t>
      </w:r>
      <w:r w:rsidR="00503358">
        <w:rPr>
          <w:rFonts w:ascii="Times New Roman" w:hAnsi="Times New Roman" w:cs="Times New Roman"/>
          <w:color w:val="000000" w:themeColor="text1"/>
        </w:rPr>
        <w:t>237.1</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503358">
        <w:rPr>
          <w:rFonts w:ascii="Times New Roman" w:hAnsi="Times New Roman" w:cs="Times New Roman"/>
          <w:color w:val="000000" w:themeColor="text1"/>
        </w:rPr>
        <w:t>235.4</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503358"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C2222 = </w:t>
      </w:r>
      <w:r w:rsidR="00503358">
        <w:rPr>
          <w:rFonts w:ascii="Times New Roman" w:hAnsi="Times New Roman" w:cs="Times New Roman"/>
          <w:color w:val="000000" w:themeColor="text1"/>
        </w:rPr>
        <w:t>180.2</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503358">
        <w:rPr>
          <w:rFonts w:ascii="Times New Roman" w:hAnsi="Times New Roman" w:cs="Times New Roman"/>
          <w:color w:val="000000" w:themeColor="text1"/>
        </w:rPr>
        <w:t>178.6</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F8559C"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C1122 =</w:t>
      </w:r>
      <w:r w:rsidR="001E28FA">
        <w:rPr>
          <w:rFonts w:ascii="Times New Roman" w:hAnsi="Times New Roman" w:cs="Times New Roman"/>
          <w:color w:val="000000" w:themeColor="text1"/>
        </w:rPr>
        <w:t xml:space="preserve">  </w:t>
      </w:r>
      <w:r w:rsidR="00503358">
        <w:rPr>
          <w:rFonts w:ascii="Times New Roman" w:hAnsi="Times New Roman" w:cs="Times New Roman"/>
          <w:color w:val="000000" w:themeColor="text1"/>
        </w:rPr>
        <w:t>88.6</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503358">
        <w:rPr>
          <w:rFonts w:ascii="Times New Roman" w:hAnsi="Times New Roman" w:cs="Times New Roman"/>
          <w:color w:val="000000" w:themeColor="text1"/>
        </w:rPr>
        <w:t>88.6</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r w:rsidR="00657CAB">
        <w:rPr>
          <w:rFonts w:ascii="Times New Roman" w:hAnsi="Times New Roman" w:cs="Times New Roman"/>
          <w:color w:val="000000" w:themeColor="text1"/>
        </w:rPr>
        <w:tab/>
        <w:t xml:space="preserve">(VASP </w:t>
      </w:r>
      <w:r w:rsidR="00575C79">
        <w:rPr>
          <w:rFonts w:ascii="Times New Roman" w:hAnsi="Times New Roman" w:cs="Times New Roman"/>
          <w:color w:val="000000" w:themeColor="text1"/>
        </w:rPr>
        <w:t>111.7</w:t>
      </w:r>
      <w:r w:rsidR="00657CAB">
        <w:rPr>
          <w:rFonts w:ascii="Times New Roman" w:hAnsi="Times New Roman" w:cs="Times New Roman"/>
          <w:color w:val="000000" w:themeColor="text1"/>
        </w:rPr>
        <w:t xml:space="preserve"> </w:t>
      </w:r>
      <w:proofErr w:type="spellStart"/>
      <w:r w:rsidR="00657CAB">
        <w:rPr>
          <w:rFonts w:ascii="Times New Roman" w:hAnsi="Times New Roman" w:cs="Times New Roman"/>
          <w:color w:val="000000" w:themeColor="text1"/>
        </w:rPr>
        <w:t>GPa</w:t>
      </w:r>
      <w:proofErr w:type="spellEnd"/>
      <w:r w:rsidR="00657CAB">
        <w:rPr>
          <w:rFonts w:ascii="Times New Roman" w:hAnsi="Times New Roman" w:cs="Times New Roman"/>
          <w:color w:val="000000" w:themeColor="text1"/>
        </w:rPr>
        <w:t>)</w:t>
      </w:r>
    </w:p>
    <w:p w:rsidR="00D93EFE"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C1111 = </w:t>
      </w:r>
      <w:r w:rsidR="00063F6B">
        <w:rPr>
          <w:rFonts w:ascii="Times New Roman" w:hAnsi="Times New Roman" w:cs="Times New Roman"/>
          <w:color w:val="000000" w:themeColor="text1"/>
        </w:rPr>
        <w:t>343.2</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D93EFE">
        <w:rPr>
          <w:rFonts w:ascii="Times New Roman" w:hAnsi="Times New Roman" w:cs="Times New Roman"/>
          <w:color w:val="000000" w:themeColor="text1"/>
        </w:rPr>
        <w:t>546.7</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D93EFE"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C3333 = </w:t>
      </w:r>
      <w:r w:rsidR="00063F6B">
        <w:rPr>
          <w:rFonts w:ascii="Times New Roman" w:hAnsi="Times New Roman" w:cs="Times New Roman"/>
          <w:color w:val="000000" w:themeColor="text1"/>
        </w:rPr>
        <w:t>-10.0</w:t>
      </w:r>
      <w:r w:rsidR="00063F6B">
        <w:rPr>
          <w:rFonts w:ascii="Times New Roman" w:hAnsi="Times New Roman" w:cs="Times New Roman"/>
          <w:color w:val="000000" w:themeColor="text1"/>
        </w:rPr>
        <w:t xml:space="preserve"> (</w:t>
      </w:r>
      <w:r w:rsidR="00063F6B">
        <w:rPr>
          <w:rFonts w:ascii="Times New Roman" w:hAnsi="Times New Roman" w:cs="Times New Roman" w:hint="eastAsia"/>
          <w:color w:val="000000" w:themeColor="text1"/>
        </w:rPr>
        <w:t>最小二</w:t>
      </w:r>
      <w:r w:rsidR="001E28FA">
        <w:rPr>
          <w:rFonts w:ascii="Times New Roman" w:hAnsi="Times New Roman" w:cs="Times New Roman" w:hint="eastAsia"/>
          <w:color w:val="000000" w:themeColor="text1"/>
        </w:rPr>
        <w:t>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D93EFE">
        <w:rPr>
          <w:rFonts w:ascii="Times New Roman" w:hAnsi="Times New Roman" w:cs="Times New Roman"/>
          <w:color w:val="000000" w:themeColor="text1"/>
        </w:rPr>
        <w:t>193.5</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F8559C"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C1133 = </w:t>
      </w:r>
      <w:r w:rsidR="00063F6B">
        <w:rPr>
          <w:rFonts w:ascii="Times New Roman" w:hAnsi="Times New Roman" w:cs="Times New Roman"/>
          <w:color w:val="000000" w:themeColor="text1"/>
        </w:rPr>
        <w:t xml:space="preserve"> 55.</w:t>
      </w:r>
      <w:bookmarkStart w:id="0" w:name="_GoBack"/>
      <w:bookmarkEnd w:id="0"/>
      <w:r w:rsidR="00063F6B">
        <w:rPr>
          <w:rFonts w:ascii="Times New Roman" w:hAnsi="Times New Roman" w:cs="Times New Roman"/>
          <w:color w:val="000000" w:themeColor="text1"/>
        </w:rPr>
        <w:t>9</w:t>
      </w:r>
      <w:r w:rsidR="00063F6B">
        <w:rPr>
          <w:rFonts w:ascii="Times New Roman" w:hAnsi="Times New Roman" w:cs="Times New Roman"/>
          <w:color w:val="000000" w:themeColor="text1"/>
        </w:rPr>
        <w:t xml:space="preserve"> (</w:t>
      </w:r>
      <w:r w:rsidR="00063F6B">
        <w:rPr>
          <w:rFonts w:ascii="Times New Roman" w:hAnsi="Times New Roman" w:cs="Times New Roman" w:hint="eastAsia"/>
          <w:color w:val="000000" w:themeColor="text1"/>
        </w:rPr>
        <w:t>最小二乗</w:t>
      </w:r>
      <w:r w:rsidR="00063F6B">
        <w:rPr>
          <w:rFonts w:ascii="Times New Roman" w:hAnsi="Times New Roman" w:cs="Times New Roman" w:hint="eastAsia"/>
          <w:color w:val="000000" w:themeColor="text1"/>
        </w:rPr>
        <w:t>)</w:t>
      </w:r>
      <w:r w:rsidR="00063F6B">
        <w:rPr>
          <w:rFonts w:ascii="Times New Roman" w:hAnsi="Times New Roman" w:cs="Times New Roman" w:hint="eastAsia"/>
          <w:color w:val="000000" w:themeColor="text1"/>
        </w:rPr>
        <w:t xml:space="preserve">　</w:t>
      </w:r>
      <w:r w:rsidR="00063F6B" w:rsidRPr="00534623">
        <w:rPr>
          <w:rFonts w:ascii="Times New Roman" w:hAnsi="Times New Roman" w:cs="Times New Roman"/>
          <w:color w:val="000000" w:themeColor="text1"/>
        </w:rPr>
        <w:t xml:space="preserve"> </w:t>
      </w:r>
      <w:r w:rsidR="00063F6B">
        <w:rPr>
          <w:rFonts w:ascii="Times New Roman" w:hAnsi="Times New Roman" w:cs="Times New Roman"/>
          <w:color w:val="000000" w:themeColor="text1"/>
        </w:rPr>
        <w:t>55.9</w:t>
      </w:r>
      <w:r w:rsidR="00063F6B">
        <w:rPr>
          <w:rFonts w:ascii="Times New Roman" w:hAnsi="Times New Roman" w:cs="Times New Roman"/>
          <w:color w:val="000000" w:themeColor="text1"/>
        </w:rPr>
        <w:t xml:space="preserve"> </w:t>
      </w:r>
      <w:r w:rsidR="00063F6B">
        <w:rPr>
          <w:rFonts w:ascii="Times New Roman" w:hAnsi="Times New Roman" w:cs="Times New Roman" w:hint="eastAsia"/>
          <w:color w:val="000000" w:themeColor="text1"/>
        </w:rPr>
        <w:t>(</w:t>
      </w:r>
      <w:r w:rsidR="00063F6B">
        <w:rPr>
          <w:rFonts w:ascii="Times New Roman" w:hAnsi="Times New Roman" w:cs="Times New Roman" w:hint="eastAsia"/>
          <w:color w:val="000000" w:themeColor="text1"/>
        </w:rPr>
        <w:t>数値微分</w:t>
      </w:r>
      <w:r w:rsidR="00063F6B">
        <w:rPr>
          <w:rFonts w:ascii="Times New Roman" w:hAnsi="Times New Roman" w:cs="Times New Roman" w:hint="eastAsia"/>
          <w:color w:val="000000" w:themeColor="text1"/>
        </w:rPr>
        <w:t>)</w:t>
      </w:r>
      <w:r w:rsidR="00657CAB">
        <w:rPr>
          <w:rFonts w:ascii="Times New Roman" w:hAnsi="Times New Roman" w:cs="Times New Roman"/>
          <w:color w:val="000000" w:themeColor="text1"/>
        </w:rPr>
        <w:tab/>
        <w:t xml:space="preserve">(VASP </w:t>
      </w:r>
      <w:r w:rsidR="00657CAB">
        <w:rPr>
          <w:rFonts w:ascii="Times New Roman" w:hAnsi="Times New Roman" w:cs="Times New Roman"/>
          <w:color w:val="000000" w:themeColor="text1"/>
        </w:rPr>
        <w:t>92.0</w:t>
      </w:r>
      <w:r w:rsidR="00657CAB">
        <w:rPr>
          <w:rFonts w:ascii="Times New Roman" w:hAnsi="Times New Roman" w:cs="Times New Roman"/>
          <w:color w:val="000000" w:themeColor="text1"/>
        </w:rPr>
        <w:t xml:space="preserve"> </w:t>
      </w:r>
      <w:proofErr w:type="spellStart"/>
      <w:r w:rsidR="00657CAB">
        <w:rPr>
          <w:rFonts w:ascii="Times New Roman" w:hAnsi="Times New Roman" w:cs="Times New Roman"/>
          <w:color w:val="000000" w:themeColor="text1"/>
        </w:rPr>
        <w:t>GPa</w:t>
      </w:r>
      <w:proofErr w:type="spellEnd"/>
      <w:r w:rsidR="00657CAB">
        <w:rPr>
          <w:rFonts w:ascii="Times New Roman" w:hAnsi="Times New Roman" w:cs="Times New Roman"/>
          <w:color w:val="000000" w:themeColor="text1"/>
        </w:rPr>
        <w:t>)</w:t>
      </w:r>
    </w:p>
    <w:p w:rsidR="0034346C"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C2222 = </w:t>
      </w:r>
      <w:r w:rsidR="0034346C">
        <w:rPr>
          <w:rFonts w:ascii="Times New Roman" w:hAnsi="Times New Roman" w:cs="Times New Roman"/>
          <w:color w:val="000000" w:themeColor="text1"/>
        </w:rPr>
        <w:t>239.2</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34346C">
        <w:rPr>
          <w:rFonts w:ascii="Times New Roman" w:hAnsi="Times New Roman" w:cs="Times New Roman"/>
          <w:color w:val="000000" w:themeColor="text1"/>
        </w:rPr>
        <w:t>178.6</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34346C"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C3333 = </w:t>
      </w:r>
      <w:r w:rsidR="0034346C">
        <w:rPr>
          <w:rFonts w:ascii="Times New Roman" w:hAnsi="Times New Roman" w:cs="Times New Roman"/>
          <w:color w:val="000000" w:themeColor="text1"/>
        </w:rPr>
        <w:t>254.1</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34346C">
        <w:rPr>
          <w:rFonts w:ascii="Times New Roman" w:hAnsi="Times New Roman" w:cs="Times New Roman"/>
          <w:color w:val="000000" w:themeColor="text1"/>
        </w:rPr>
        <w:t>193.5</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p>
    <w:p w:rsidR="00F8559C" w:rsidRDefault="00F8559C" w:rsidP="00F8559C">
      <w:pPr>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C2233 = </w:t>
      </w:r>
      <w:r w:rsidR="0034346C">
        <w:rPr>
          <w:rFonts w:ascii="Times New Roman" w:hAnsi="Times New Roman" w:cs="Times New Roman"/>
          <w:color w:val="000000" w:themeColor="text1"/>
        </w:rPr>
        <w:t>77.13</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最小二乗</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 xml:space="preserve">　</w:t>
      </w:r>
      <w:r w:rsidR="001E28FA" w:rsidRPr="00534623">
        <w:rPr>
          <w:rFonts w:ascii="Times New Roman" w:hAnsi="Times New Roman" w:cs="Times New Roman"/>
          <w:color w:val="000000" w:themeColor="text1"/>
        </w:rPr>
        <w:t xml:space="preserve"> </w:t>
      </w:r>
      <w:r w:rsidR="0034346C">
        <w:rPr>
          <w:rFonts w:ascii="Times New Roman" w:hAnsi="Times New Roman" w:cs="Times New Roman"/>
          <w:color w:val="000000" w:themeColor="text1"/>
        </w:rPr>
        <w:t>77.13</w:t>
      </w:r>
      <w:r w:rsidR="001E28FA">
        <w:rPr>
          <w:rFonts w:ascii="Times New Roman" w:hAnsi="Times New Roman" w:cs="Times New Roman"/>
          <w:color w:val="000000" w:themeColor="text1"/>
        </w:rPr>
        <w:t xml:space="preserve"> </w:t>
      </w:r>
      <w:r w:rsidR="001E28FA">
        <w:rPr>
          <w:rFonts w:ascii="Times New Roman" w:hAnsi="Times New Roman" w:cs="Times New Roman" w:hint="eastAsia"/>
          <w:color w:val="000000" w:themeColor="text1"/>
        </w:rPr>
        <w:t>(</w:t>
      </w:r>
      <w:r w:rsidR="001E28FA">
        <w:rPr>
          <w:rFonts w:ascii="Times New Roman" w:hAnsi="Times New Roman" w:cs="Times New Roman" w:hint="eastAsia"/>
          <w:color w:val="000000" w:themeColor="text1"/>
        </w:rPr>
        <w:t>数値微分</w:t>
      </w:r>
      <w:r w:rsidR="001E28FA">
        <w:rPr>
          <w:rFonts w:ascii="Times New Roman" w:hAnsi="Times New Roman" w:cs="Times New Roman" w:hint="eastAsia"/>
          <w:color w:val="000000" w:themeColor="text1"/>
        </w:rPr>
        <w:t>)</w:t>
      </w:r>
      <w:r w:rsidR="00657CAB">
        <w:rPr>
          <w:rFonts w:ascii="Times New Roman" w:hAnsi="Times New Roman" w:cs="Times New Roman"/>
          <w:color w:val="000000" w:themeColor="text1"/>
        </w:rPr>
        <w:tab/>
        <w:t xml:space="preserve">(VASP </w:t>
      </w:r>
      <w:r w:rsidR="00575C79">
        <w:rPr>
          <w:rFonts w:ascii="Times New Roman" w:hAnsi="Times New Roman" w:cs="Times New Roman"/>
          <w:color w:val="000000" w:themeColor="text1"/>
        </w:rPr>
        <w:t>90.1</w:t>
      </w:r>
      <w:r w:rsidR="00657CAB">
        <w:rPr>
          <w:rFonts w:ascii="Times New Roman" w:hAnsi="Times New Roman" w:cs="Times New Roman"/>
          <w:color w:val="000000" w:themeColor="text1"/>
        </w:rPr>
        <w:t xml:space="preserve"> </w:t>
      </w:r>
      <w:proofErr w:type="spellStart"/>
      <w:r w:rsidR="00657CAB">
        <w:rPr>
          <w:rFonts w:ascii="Times New Roman" w:hAnsi="Times New Roman" w:cs="Times New Roman"/>
          <w:color w:val="000000" w:themeColor="text1"/>
        </w:rPr>
        <w:t>GPa</w:t>
      </w:r>
      <w:proofErr w:type="spellEnd"/>
      <w:r w:rsidR="00657CAB">
        <w:rPr>
          <w:rFonts w:ascii="Times New Roman" w:hAnsi="Times New Roman" w:cs="Times New Roman"/>
          <w:color w:val="000000" w:themeColor="text1"/>
        </w:rPr>
        <w:t>)</w:t>
      </w:r>
    </w:p>
    <w:p w:rsidR="00F8559C" w:rsidRPr="001E28FA" w:rsidRDefault="00F8559C" w:rsidP="00F8559C">
      <w:pPr>
        <w:rPr>
          <w:rFonts w:ascii="Times New Roman" w:hAnsi="Times New Roman" w:cs="Times New Roman"/>
          <w:color w:val="000000" w:themeColor="text1"/>
        </w:rPr>
      </w:pPr>
    </w:p>
    <w:p w:rsidR="00534623" w:rsidRDefault="00534623" w:rsidP="00534623">
      <w:pPr>
        <w:rPr>
          <w:rFonts w:ascii="Times New Roman" w:hAnsi="Times New Roman" w:cs="Times New Roman"/>
          <w:color w:val="000000" w:themeColor="text1"/>
        </w:rPr>
      </w:pPr>
    </w:p>
    <w:p w:rsidR="008B5237" w:rsidRDefault="008B5237" w:rsidP="008B5237">
      <w:pPr>
        <w:rPr>
          <w:rFonts w:ascii="Times New Roman" w:hAnsi="Times New Roman" w:cs="Times New Roman"/>
          <w:color w:val="000000" w:themeColor="text1"/>
        </w:rPr>
      </w:pPr>
      <w:r>
        <w:rPr>
          <w:rFonts w:ascii="Times New Roman" w:hAnsi="Times New Roman" w:cs="Times New Roman" w:hint="eastAsia"/>
          <w:color w:val="000000" w:themeColor="text1"/>
        </w:rPr>
        <w:t>弾性テンソル計算</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格子座標</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da</w:t>
      </w:r>
      <w:r>
        <w:rPr>
          <w:rFonts w:ascii="Times New Roman" w:hAnsi="Times New Roman" w:cs="Times New Roman" w:hint="eastAsia"/>
          <w:color w:val="000000" w:themeColor="text1"/>
        </w:rPr>
        <w:t>/</w:t>
      </w:r>
      <w:r>
        <w:rPr>
          <w:rFonts w:ascii="Times New Roman" w:hAnsi="Times New Roman" w:cs="Times New Roman"/>
          <w:color w:val="000000" w:themeColor="text1"/>
        </w:rPr>
        <w:t>a</w:t>
      </w:r>
      <w:r>
        <w:rPr>
          <w:rFonts w:ascii="Times New Roman" w:hAnsi="Times New Roman" w:cs="Times New Roman" w:hint="eastAsia"/>
          <w:color w:val="000000" w:themeColor="text1"/>
        </w:rPr>
        <w:t>=0.</w:t>
      </w:r>
      <w:r>
        <w:rPr>
          <w:rFonts w:ascii="Times New Roman" w:hAnsi="Times New Roman" w:cs="Times New Roman"/>
          <w:color w:val="000000" w:themeColor="text1"/>
        </w:rPr>
        <w:t>01, 5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3</w:t>
      </w:r>
      <w:r>
        <w:rPr>
          <w:rFonts w:ascii="Times New Roman" w:hAnsi="Times New Roman" w:cs="Times New Roman" w:hint="eastAsia"/>
          <w:color w:val="000000" w:themeColor="text1"/>
        </w:rPr>
        <w:t>次式</w:t>
      </w:r>
    </w:p>
    <w:p w:rsidR="00534623" w:rsidRPr="00E06CD2" w:rsidRDefault="00534623" w:rsidP="00534623">
      <w:pPr>
        <w:rPr>
          <w:rFonts w:ascii="Times New Roman" w:hAnsi="Times New Roman" w:cs="Times New Roman"/>
          <w:color w:val="000000" w:themeColor="text1"/>
        </w:rPr>
      </w:pPr>
    </w:p>
    <w:p w:rsidR="00D15692" w:rsidRPr="00D15692" w:rsidRDefault="00D15692" w:rsidP="0001569D">
      <w:pPr>
        <w:pStyle w:val="a3"/>
        <w:numPr>
          <w:ilvl w:val="0"/>
          <w:numId w:val="2"/>
        </w:numPr>
        <w:ind w:leftChars="0"/>
        <w:rPr>
          <w:rFonts w:ascii="Times New Roman" w:hAnsi="Times New Roman" w:cs="Times New Roman"/>
          <w:b/>
          <w:color w:val="000000" w:themeColor="text1"/>
        </w:rPr>
      </w:pPr>
      <w:r w:rsidRPr="00D15692">
        <w:rPr>
          <w:rFonts w:ascii="Times New Roman" w:hAnsi="Times New Roman" w:cs="Times New Roman" w:hint="eastAsia"/>
          <w:b/>
          <w:color w:val="000000" w:themeColor="text1"/>
        </w:rPr>
        <w:lastRenderedPageBreak/>
        <w:t>今後の対応</w:t>
      </w:r>
    </w:p>
    <w:p w:rsidR="00680FB6" w:rsidRDefault="00680FB6"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非直交格子</w:t>
      </w:r>
      <w:r>
        <w:rPr>
          <w:rFonts w:ascii="Times New Roman" w:hAnsi="Times New Roman" w:cs="Times New Roman" w:hint="eastAsia"/>
          <w:color w:val="000000" w:themeColor="text1"/>
        </w:rPr>
        <w:t xml:space="preserve"> (</w:t>
      </w:r>
      <w:proofErr w:type="spellStart"/>
      <w:r>
        <w:rPr>
          <w:rFonts w:ascii="Times New Roman" w:hAnsi="Times New Roman" w:cs="Times New Roman" w:hint="eastAsia"/>
          <w:color w:val="000000" w:themeColor="text1"/>
        </w:rPr>
        <w:t>ZnO</w:t>
      </w:r>
      <w:proofErr w:type="spellEnd"/>
      <w:r>
        <w:rPr>
          <w:rFonts w:ascii="Times New Roman" w:hAnsi="Times New Roman" w:cs="Times New Roman" w:hint="eastAsia"/>
          <w:color w:val="000000" w:themeColor="text1"/>
        </w:rPr>
        <w:t>、</w:t>
      </w:r>
      <w:r>
        <w:rPr>
          <w:rFonts w:ascii="Times New Roman" w:hAnsi="Times New Roman" w:cs="Times New Roman" w:hint="eastAsia"/>
          <w:color w:val="000000" w:themeColor="text1"/>
        </w:rPr>
        <w:t>IGZO</w:t>
      </w:r>
      <w:r>
        <w:rPr>
          <w:rFonts w:ascii="Times New Roman" w:hAnsi="Times New Roman" w:cs="Times New Roman" w:hint="eastAsia"/>
          <w:color w:val="000000" w:themeColor="text1"/>
        </w:rPr>
        <w:t>など</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での動作確認</w:t>
      </w:r>
    </w:p>
    <w:p w:rsidR="00680FB6" w:rsidRDefault="00680FB6"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デカルト座標での</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bscript"/>
        </w:rPr>
        <w:t>ijkl</w:t>
      </w:r>
      <w:proofErr w:type="spellEnd"/>
      <w:r>
        <w:rPr>
          <w:rFonts w:ascii="Times New Roman" w:hAnsi="Times New Roman" w:cs="Times New Roman" w:hint="eastAsia"/>
          <w:color w:val="000000" w:themeColor="text1"/>
        </w:rPr>
        <w:t>の計算</w:t>
      </w:r>
      <w:r>
        <w:rPr>
          <w:rFonts w:ascii="Times New Roman" w:hAnsi="Times New Roman" w:cs="Times New Roman" w:hint="eastAsia"/>
          <w:color w:val="000000" w:themeColor="text1"/>
        </w:rPr>
        <w:t xml:space="preserve"> (mode=CXYZ)</w:t>
      </w:r>
    </w:p>
    <w:p w:rsidR="00680FB6" w:rsidRDefault="00680FB6"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格子座標で計算した</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perscript"/>
        </w:rPr>
        <w:t>i</w:t>
      </w:r>
      <w:r w:rsidRPr="00680FB6">
        <w:rPr>
          <w:rFonts w:ascii="Times New Roman" w:hAnsi="Times New Roman" w:cs="Times New Roman" w:hint="eastAsia"/>
          <w:color w:val="000000" w:themeColor="text1"/>
          <w:vertAlign w:val="subscript"/>
        </w:rPr>
        <w:t>j</w:t>
      </w:r>
      <w:r w:rsidRPr="00680FB6">
        <w:rPr>
          <w:rFonts w:ascii="Times New Roman" w:hAnsi="Times New Roman" w:cs="Times New Roman" w:hint="eastAsia"/>
          <w:color w:val="000000" w:themeColor="text1"/>
          <w:vertAlign w:val="superscript"/>
        </w:rPr>
        <w:t>k</w:t>
      </w:r>
      <w:r w:rsidRPr="00680FB6">
        <w:rPr>
          <w:rFonts w:ascii="Times New Roman" w:hAnsi="Times New Roman" w:cs="Times New Roman" w:hint="eastAsia"/>
          <w:color w:val="000000" w:themeColor="text1"/>
          <w:vertAlign w:val="subscript"/>
        </w:rPr>
        <w:t>l</w:t>
      </w:r>
      <w:proofErr w:type="spellEnd"/>
      <w:r w:rsidRPr="00680FB6">
        <w:rPr>
          <w:rFonts w:ascii="Times New Roman" w:hAnsi="Times New Roman" w:cs="Times New Roman" w:hint="eastAsia"/>
          <w:color w:val="000000" w:themeColor="text1"/>
        </w:rPr>
        <w:t>は</w:t>
      </w:r>
      <w:r>
        <w:rPr>
          <w:rFonts w:ascii="Times New Roman" w:hAnsi="Times New Roman" w:cs="Times New Roman" w:hint="eastAsia"/>
          <w:color w:val="000000" w:themeColor="text1"/>
        </w:rPr>
        <w:t>共変・反変成分が混ざった</w:t>
      </w:r>
      <w:r w:rsidRPr="00680FB6">
        <w:rPr>
          <w:rFonts w:ascii="Times New Roman" w:hAnsi="Times New Roman" w:cs="Times New Roman" w:hint="eastAsia"/>
          <w:color w:val="000000" w:themeColor="text1"/>
        </w:rPr>
        <w:t>混合テンソル</w:t>
      </w:r>
      <w:r>
        <w:rPr>
          <w:rFonts w:ascii="Times New Roman" w:hAnsi="Times New Roman" w:cs="Times New Roman" w:hint="eastAsia"/>
          <w:color w:val="000000" w:themeColor="text1"/>
        </w:rPr>
        <w:t>のまま</w:t>
      </w:r>
      <w:r w:rsidRPr="00680FB6">
        <w:rPr>
          <w:rFonts w:ascii="Times New Roman" w:hAnsi="Times New Roman" w:cs="Times New Roman" w:hint="eastAsia"/>
          <w:color w:val="000000" w:themeColor="text1"/>
        </w:rPr>
        <w:t>。</w:t>
      </w:r>
      <w:r>
        <w:rPr>
          <w:rFonts w:ascii="Times New Roman" w:hAnsi="Times New Roman" w:cs="Times New Roman" w:hint="eastAsia"/>
          <w:color w:val="000000" w:themeColor="text1"/>
        </w:rPr>
        <w:t>共変テンソル</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bscript"/>
        </w:rPr>
        <w:t>ij</w:t>
      </w:r>
      <w:r w:rsidRPr="00680FB6">
        <w:rPr>
          <w:rFonts w:ascii="Times New Roman" w:hAnsi="Times New Roman" w:cs="Times New Roman"/>
          <w:color w:val="000000" w:themeColor="text1"/>
          <w:vertAlign w:val="subscript"/>
        </w:rPr>
        <w:t>kl</w:t>
      </w:r>
      <w:proofErr w:type="spellEnd"/>
      <w:r>
        <w:rPr>
          <w:rFonts w:ascii="Times New Roman" w:hAnsi="Times New Roman" w:cs="Times New Roman" w:hint="eastAsia"/>
          <w:color w:val="000000" w:themeColor="text1"/>
        </w:rPr>
        <w:t>への変換をする。</w:t>
      </w:r>
    </w:p>
    <w:p w:rsidR="00D15692" w:rsidRDefault="00D15692"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Linux</w:t>
      </w:r>
      <w:r>
        <w:rPr>
          <w:rFonts w:ascii="Times New Roman" w:hAnsi="Times New Roman" w:cs="Times New Roman" w:hint="eastAsia"/>
          <w:color w:val="000000" w:themeColor="text1"/>
        </w:rPr>
        <w:t>で動かす</w:t>
      </w:r>
    </w:p>
    <w:p w:rsidR="00D15692" w:rsidRDefault="00D15692"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 xml:space="preserve">gulp, </w:t>
      </w:r>
      <w:proofErr w:type="spellStart"/>
      <w:r>
        <w:rPr>
          <w:rFonts w:ascii="Times New Roman" w:hAnsi="Times New Roman" w:cs="Times New Roman" w:hint="eastAsia"/>
          <w:color w:val="000000" w:themeColor="text1"/>
        </w:rPr>
        <w:t>vasp</w:t>
      </w:r>
      <w:proofErr w:type="spellEnd"/>
      <w:r>
        <w:rPr>
          <w:rFonts w:ascii="Times New Roman" w:hAnsi="Times New Roman" w:cs="Times New Roman" w:hint="eastAsia"/>
          <w:color w:val="000000" w:themeColor="text1"/>
        </w:rPr>
        <w:t>への対応</w:t>
      </w:r>
    </w:p>
    <w:p w:rsidR="00D15692" w:rsidRPr="00D15692" w:rsidRDefault="00D15692" w:rsidP="0001569D">
      <w:pPr>
        <w:pStyle w:val="a3"/>
        <w:numPr>
          <w:ilvl w:val="1"/>
          <w:numId w:val="2"/>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計算の効率化</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対称性の利用、非対角成分計算時の計算数の削減</w:t>
      </w:r>
      <w:r>
        <w:rPr>
          <w:rFonts w:ascii="Times New Roman" w:hAnsi="Times New Roman" w:cs="Times New Roman" w:hint="eastAsia"/>
          <w:color w:val="000000" w:themeColor="text1"/>
        </w:rPr>
        <w:t>)</w:t>
      </w:r>
    </w:p>
    <w:sectPr w:rsidR="00D15692" w:rsidRPr="00D156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2955"/>
    <w:multiLevelType w:val="hybridMultilevel"/>
    <w:tmpl w:val="5486056C"/>
    <w:lvl w:ilvl="0" w:tplc="E9B2F7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9E58B2"/>
    <w:multiLevelType w:val="hybridMultilevel"/>
    <w:tmpl w:val="737E3B42"/>
    <w:lvl w:ilvl="0" w:tplc="130E5CC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8089B"/>
    <w:multiLevelType w:val="hybridMultilevel"/>
    <w:tmpl w:val="DF4E5618"/>
    <w:lvl w:ilvl="0" w:tplc="20FCBBFC">
      <w:start w:val="1"/>
      <w:numFmt w:val="decimal"/>
      <w:lvlText w:val="%1."/>
      <w:lvlJc w:val="left"/>
      <w:pPr>
        <w:ind w:left="360" w:hanging="360"/>
      </w:pPr>
      <w:rPr>
        <w:rFonts w:hint="default"/>
      </w:rPr>
    </w:lvl>
    <w:lvl w:ilvl="1" w:tplc="35EAA85E">
      <w:start w:val="6"/>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16"/>
    <w:rsid w:val="0001569D"/>
    <w:rsid w:val="00063F6B"/>
    <w:rsid w:val="000C64F1"/>
    <w:rsid w:val="001B75B6"/>
    <w:rsid w:val="001E28FA"/>
    <w:rsid w:val="002066A0"/>
    <w:rsid w:val="0034346C"/>
    <w:rsid w:val="00405BA7"/>
    <w:rsid w:val="00440FC0"/>
    <w:rsid w:val="00503358"/>
    <w:rsid w:val="00534623"/>
    <w:rsid w:val="00575C67"/>
    <w:rsid w:val="00575C79"/>
    <w:rsid w:val="00657CAB"/>
    <w:rsid w:val="00665A20"/>
    <w:rsid w:val="00680FB6"/>
    <w:rsid w:val="00692915"/>
    <w:rsid w:val="00775F3C"/>
    <w:rsid w:val="007A52C7"/>
    <w:rsid w:val="007B6889"/>
    <w:rsid w:val="00871E61"/>
    <w:rsid w:val="00877A0D"/>
    <w:rsid w:val="0088218A"/>
    <w:rsid w:val="008B5237"/>
    <w:rsid w:val="00974383"/>
    <w:rsid w:val="00B379E4"/>
    <w:rsid w:val="00BD6575"/>
    <w:rsid w:val="00C7050E"/>
    <w:rsid w:val="00C81FE0"/>
    <w:rsid w:val="00D014F1"/>
    <w:rsid w:val="00D15692"/>
    <w:rsid w:val="00D44E16"/>
    <w:rsid w:val="00D93EFE"/>
    <w:rsid w:val="00DB5825"/>
    <w:rsid w:val="00E06CD2"/>
    <w:rsid w:val="00F85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BD09B"/>
  <w15:chartTrackingRefBased/>
  <w15:docId w15:val="{B603A8E5-2269-450C-AC6D-AD13AFE7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CalElasticConstant\summary.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CalElasticConstant\summary.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scatterChart>
        <c:scatterStyle val="lineMarker"/>
        <c:varyColors val="0"/>
        <c:ser>
          <c:idx val="0"/>
          <c:order val="0"/>
          <c:tx>
            <c:strRef>
              <c:f>summary!$D$1</c:f>
              <c:strCache>
                <c:ptCount val="1"/>
                <c:pt idx="0">
                  <c:v>V(A^3)</c:v>
                </c:pt>
              </c:strCache>
            </c:strRef>
          </c:tx>
          <c:spPr>
            <a:ln w="19050" cap="rnd">
              <a:solidFill>
                <a:schemeClr val="accent1"/>
              </a:solidFill>
              <a:round/>
            </a:ln>
            <a:effectLst/>
          </c:spPr>
          <c:marker>
            <c:symbol val="none"/>
          </c:marker>
          <c:xVal>
            <c:numRef>
              <c:f>summary!$C$2:$C$6</c:f>
              <c:numCache>
                <c:formatCode>General</c:formatCode>
                <c:ptCount val="5"/>
                <c:pt idx="0">
                  <c:v>1</c:v>
                </c:pt>
                <c:pt idx="1">
                  <c:v>0.5</c:v>
                </c:pt>
                <c:pt idx="2">
                  <c:v>0</c:v>
                </c:pt>
                <c:pt idx="3">
                  <c:v>-0.5</c:v>
                </c:pt>
                <c:pt idx="4">
                  <c:v>-1</c:v>
                </c:pt>
              </c:numCache>
            </c:numRef>
          </c:xVal>
          <c:yVal>
            <c:numRef>
              <c:f>summary!$D$2:$D$6</c:f>
              <c:numCache>
                <c:formatCode>General</c:formatCode>
                <c:ptCount val="5"/>
                <c:pt idx="0">
                  <c:v>163.24100000000001</c:v>
                </c:pt>
                <c:pt idx="1">
                  <c:v>163.334</c:v>
                </c:pt>
                <c:pt idx="2">
                  <c:v>163.423</c:v>
                </c:pt>
                <c:pt idx="3">
                  <c:v>163.51499999999999</c:v>
                </c:pt>
                <c:pt idx="4">
                  <c:v>163.60499999999999</c:v>
                </c:pt>
              </c:numCache>
            </c:numRef>
          </c:yVal>
          <c:smooth val="0"/>
          <c:extLst>
            <c:ext xmlns:c16="http://schemas.microsoft.com/office/drawing/2014/chart" uri="{C3380CC4-5D6E-409C-BE32-E72D297353CC}">
              <c16:uniqueId val="{00000000-E869-45FB-864F-DB7DF8604D38}"/>
            </c:ext>
          </c:extLst>
        </c:ser>
        <c:dLbls>
          <c:showLegendKey val="0"/>
          <c:showVal val="0"/>
          <c:showCatName val="0"/>
          <c:showSerName val="0"/>
          <c:showPercent val="0"/>
          <c:showBubbleSize val="0"/>
        </c:dLbls>
        <c:axId val="1287210175"/>
        <c:axId val="1287208095"/>
      </c:scatterChart>
      <c:valAx>
        <c:axId val="12872101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87208095"/>
        <c:crosses val="autoZero"/>
        <c:crossBetween val="midCat"/>
      </c:valAx>
      <c:valAx>
        <c:axId val="1287208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8721017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scatterChart>
        <c:scatterStyle val="lineMarker"/>
        <c:varyColors val="0"/>
        <c:ser>
          <c:idx val="0"/>
          <c:order val="0"/>
          <c:tx>
            <c:strRef>
              <c:f>summary!$K$1</c:f>
              <c:strCache>
                <c:ptCount val="1"/>
                <c:pt idx="0">
                  <c:v>Etot(eV)</c:v>
                </c:pt>
              </c:strCache>
            </c:strRef>
          </c:tx>
          <c:spPr>
            <a:ln w="19050" cap="rnd">
              <a:solidFill>
                <a:schemeClr val="accent1"/>
              </a:solidFill>
              <a:round/>
            </a:ln>
            <a:effectLst/>
          </c:spPr>
          <c:marker>
            <c:symbol val="none"/>
          </c:marker>
          <c:xVal>
            <c:numRef>
              <c:f>summary!$D$2:$D$6</c:f>
              <c:numCache>
                <c:formatCode>General</c:formatCode>
                <c:ptCount val="5"/>
                <c:pt idx="0">
                  <c:v>163.24100000000001</c:v>
                </c:pt>
                <c:pt idx="1">
                  <c:v>163.334</c:v>
                </c:pt>
                <c:pt idx="2">
                  <c:v>163.423</c:v>
                </c:pt>
                <c:pt idx="3">
                  <c:v>163.51499999999999</c:v>
                </c:pt>
                <c:pt idx="4">
                  <c:v>163.60499999999999</c:v>
                </c:pt>
              </c:numCache>
            </c:numRef>
          </c:xVal>
          <c:yVal>
            <c:numRef>
              <c:f>summary!$K$2:$K$6</c:f>
              <c:numCache>
                <c:formatCode>General</c:formatCode>
                <c:ptCount val="5"/>
                <c:pt idx="0">
                  <c:v>-1239.9065356198601</c:v>
                </c:pt>
                <c:pt idx="1">
                  <c:v>-1239.90657905682</c:v>
                </c:pt>
                <c:pt idx="2">
                  <c:v>-1239.9065942597599</c:v>
                </c:pt>
                <c:pt idx="3">
                  <c:v>-1239.90658014274</c:v>
                </c:pt>
                <c:pt idx="4">
                  <c:v>-1239.90653860615</c:v>
                </c:pt>
              </c:numCache>
            </c:numRef>
          </c:yVal>
          <c:smooth val="0"/>
          <c:extLst>
            <c:ext xmlns:c16="http://schemas.microsoft.com/office/drawing/2014/chart" uri="{C3380CC4-5D6E-409C-BE32-E72D297353CC}">
              <c16:uniqueId val="{00000000-9BE4-48C8-97B6-4C0659D0967E}"/>
            </c:ext>
          </c:extLst>
        </c:ser>
        <c:dLbls>
          <c:showLegendKey val="0"/>
          <c:showVal val="0"/>
          <c:showCatName val="0"/>
          <c:showSerName val="0"/>
          <c:showPercent val="0"/>
          <c:showBubbleSize val="0"/>
        </c:dLbls>
        <c:axId val="1369667967"/>
        <c:axId val="1369668383"/>
      </c:scatterChart>
      <c:valAx>
        <c:axId val="1369667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69668383"/>
        <c:crosses val="autoZero"/>
        <c:crossBetween val="midCat"/>
      </c:valAx>
      <c:valAx>
        <c:axId val="136966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696679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1016</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利夫</dc:creator>
  <cp:keywords/>
  <dc:description/>
  <cp:lastModifiedBy>神谷 利夫</cp:lastModifiedBy>
  <cp:revision>23</cp:revision>
  <dcterms:created xsi:type="dcterms:W3CDTF">2019-02-24T21:58:00Z</dcterms:created>
  <dcterms:modified xsi:type="dcterms:W3CDTF">2019-03-10T00:45:00Z</dcterms:modified>
</cp:coreProperties>
</file>