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AC8D54" w14:textId="77777777" w:rsidR="00DA49B6" w:rsidRDefault="00000000">
      <w:pPr>
        <w:pStyle w:val="3"/>
        <w:rPr>
          <w:lang w:eastAsia="ja-JP"/>
        </w:rPr>
      </w:pPr>
      <w:bookmarkStart w:id="0" w:name="講義テキスト統計力学復習と補足"/>
      <w:r>
        <w:rPr>
          <w:rFonts w:hint="eastAsia"/>
          <w:b/>
          <w:bCs/>
          <w:lang w:eastAsia="ja-JP"/>
        </w:rPr>
        <w:t>講義テキスト：統計力学（復習と補足）</w:t>
      </w:r>
    </w:p>
    <w:p w14:paraId="28D89CC4" w14:textId="77777777" w:rsidR="00DA49B6" w:rsidRDefault="00000000">
      <w:r>
        <w:pict w14:anchorId="37DAE956">
          <v:rect id="_x0000_i1025" style="width:0;height:1.5pt" o:hralign="center" o:hrstd="t" o:hr="t"/>
        </w:pict>
      </w:r>
    </w:p>
    <w:p w14:paraId="1902D097" w14:textId="77777777" w:rsidR="00DA49B6" w:rsidRDefault="00000000">
      <w:pPr>
        <w:pStyle w:val="3"/>
        <w:rPr>
          <w:lang w:eastAsia="ja-JP"/>
        </w:rPr>
      </w:pPr>
      <w:bookmarkStart w:id="1" w:name="前回の課題解説"/>
      <w:bookmarkEnd w:id="0"/>
      <w:r>
        <w:rPr>
          <w:b/>
          <w:bCs/>
          <w:lang w:eastAsia="ja-JP"/>
        </w:rPr>
        <w:t xml:space="preserve">1. </w:t>
      </w:r>
      <w:r>
        <w:rPr>
          <w:rFonts w:hint="eastAsia"/>
          <w:b/>
          <w:bCs/>
          <w:lang w:eastAsia="ja-JP"/>
        </w:rPr>
        <w:t>前回の課題解説</w:t>
      </w:r>
    </w:p>
    <w:p w14:paraId="1C08EBFA" w14:textId="77777777" w:rsidR="00DA49B6" w:rsidRDefault="00000000">
      <w:pPr>
        <w:pStyle w:val="4"/>
        <w:rPr>
          <w:lang w:eastAsia="ja-JP"/>
        </w:rPr>
      </w:pPr>
      <w:bookmarkStart w:id="2" w:name="課題0窒素分子の最大確率速度"/>
      <w:r>
        <w:rPr>
          <w:b/>
          <w:bCs/>
          <w:lang w:eastAsia="ja-JP"/>
        </w:rPr>
        <w:t xml:space="preserve">1.1 </w:t>
      </w:r>
      <w:r>
        <w:rPr>
          <w:rFonts w:hint="eastAsia"/>
          <w:b/>
          <w:bCs/>
          <w:lang w:eastAsia="ja-JP"/>
        </w:rPr>
        <w:t>課題</w:t>
      </w:r>
      <w:r>
        <w:rPr>
          <w:rFonts w:hint="eastAsia"/>
          <w:b/>
          <w:bCs/>
          <w:lang w:eastAsia="ja-JP"/>
        </w:rPr>
        <w:t>0</w:t>
      </w:r>
      <w:r>
        <w:rPr>
          <w:rFonts w:hint="eastAsia"/>
          <w:b/>
          <w:bCs/>
          <w:lang w:eastAsia="ja-JP"/>
        </w:rPr>
        <w:t>：窒素分子の最大確率速度</w:t>
      </w:r>
    </w:p>
    <w:p w14:paraId="4BFF37AE" w14:textId="5F528CE9" w:rsidR="00894DEC" w:rsidRDefault="00000000" w:rsidP="00894DEC">
      <w:pPr>
        <w:pStyle w:val="FirstParagraph"/>
        <w:rPr>
          <w:lang w:eastAsia="ja-JP"/>
        </w:rPr>
      </w:pPr>
      <w:r>
        <w:rPr>
          <w:rFonts w:hint="eastAsia"/>
          <w:lang w:eastAsia="ja-JP"/>
        </w:rPr>
        <w:t>課題</w:t>
      </w:r>
      <w:r w:rsidR="00894DEC">
        <w:rPr>
          <w:rFonts w:hint="eastAsia"/>
          <w:lang w:eastAsia="ja-JP"/>
        </w:rPr>
        <w:t xml:space="preserve">: </w:t>
      </w:r>
      <w:r>
        <w:rPr>
          <w:rFonts w:hint="eastAsia"/>
          <w:lang w:eastAsia="ja-JP"/>
        </w:rPr>
        <w:t>窒素分子</w:t>
      </w:r>
      <w:r>
        <w:rPr>
          <w:rFonts w:hint="eastAsia"/>
          <w:lang w:eastAsia="ja-JP"/>
        </w:rPr>
        <w:t>(</w:t>
      </w:r>
      <m:oMath>
        <m:sSub>
          <m:sSubPr>
            <m:ctrlPr>
              <w:rPr>
                <w:rFonts w:ascii="Cambria Math" w:hAnsi="Cambria Math"/>
              </w:rPr>
            </m:ctrlPr>
          </m:sSubPr>
          <m:e>
            <m:r>
              <m:rPr>
                <m:nor/>
              </m:rPr>
              <w:rPr>
                <w:lang w:eastAsia="ja-JP"/>
              </w:rPr>
              <m:t>N</m:t>
            </m:r>
          </m:e>
          <m:sub>
            <m:r>
              <w:rPr>
                <w:rFonts w:ascii="Cambria Math" w:hAnsi="Cambria Math"/>
                <w:lang w:eastAsia="ja-JP"/>
              </w:rPr>
              <m:t>2</m:t>
            </m:r>
          </m:sub>
        </m:sSub>
      </m:oMath>
      <w:r>
        <w:rPr>
          <w:rFonts w:hint="eastAsia"/>
          <w:lang w:eastAsia="ja-JP"/>
        </w:rPr>
        <w:t>)</w:t>
      </w:r>
      <w:r>
        <w:rPr>
          <w:rFonts w:hint="eastAsia"/>
          <w:lang w:eastAsia="ja-JP"/>
        </w:rPr>
        <w:t>が</w:t>
      </w:r>
      <w:r>
        <w:rPr>
          <w:rFonts w:hint="eastAsia"/>
          <w:lang w:eastAsia="ja-JP"/>
        </w:rPr>
        <w:t>300K</w:t>
      </w:r>
      <w:r>
        <w:rPr>
          <w:rFonts w:hint="eastAsia"/>
          <w:lang w:eastAsia="ja-JP"/>
        </w:rPr>
        <w:t>の環境下で持つ、最大確率の速度を求めよ</w:t>
      </w:r>
    </w:p>
    <w:p w14:paraId="5DDBC575" w14:textId="7CF4B084" w:rsidR="00DA49B6" w:rsidRDefault="00000000" w:rsidP="00894DEC">
      <w:pPr>
        <w:pStyle w:val="FirstParagraph"/>
        <w:rPr>
          <w:lang w:eastAsia="ja-JP"/>
        </w:rPr>
      </w:pPr>
      <w:r>
        <w:rPr>
          <w:rFonts w:hint="eastAsia"/>
          <w:lang w:eastAsia="ja-JP"/>
        </w:rPr>
        <w:t>速度</w:t>
      </w:r>
      <m:oMath>
        <m:r>
          <w:rPr>
            <w:rFonts w:ascii="Cambria Math" w:hAnsi="Cambria Math"/>
            <w:lang w:eastAsia="ja-JP"/>
          </w:rPr>
          <m:t>v</m:t>
        </m:r>
      </m:oMath>
      <w:r>
        <w:rPr>
          <w:rFonts w:hint="eastAsia"/>
          <w:lang w:eastAsia="ja-JP"/>
        </w:rPr>
        <w:t>の分布関数</w:t>
      </w:r>
      <m:oMath>
        <m:r>
          <w:rPr>
            <w:rFonts w:ascii="Cambria Math" w:hAnsi="Cambria Math"/>
            <w:lang w:eastAsia="ja-JP"/>
          </w:rPr>
          <m:t>f</m:t>
        </m:r>
        <m:r>
          <m:rPr>
            <m:sty m:val="p"/>
          </m:rPr>
          <w:rPr>
            <w:rFonts w:ascii="Cambria Math" w:hAnsi="Cambria Math"/>
            <w:lang w:eastAsia="ja-JP"/>
          </w:rPr>
          <m:t>(</m:t>
        </m:r>
        <m:r>
          <w:rPr>
            <w:rFonts w:ascii="Cambria Math" w:hAnsi="Cambria Math"/>
            <w:lang w:eastAsia="ja-JP"/>
          </w:rPr>
          <m:t>v</m:t>
        </m:r>
        <m:r>
          <m:rPr>
            <m:sty m:val="p"/>
          </m:rPr>
          <w:rPr>
            <w:rFonts w:ascii="Cambria Math" w:hAnsi="Cambria Math"/>
            <w:lang w:eastAsia="ja-JP"/>
          </w:rPr>
          <m:t>)</m:t>
        </m:r>
      </m:oMath>
      <w:r>
        <w:rPr>
          <w:rFonts w:hint="eastAsia"/>
          <w:lang w:eastAsia="ja-JP"/>
        </w:rPr>
        <w:t>が最大となる速度、すなわち最大確率速度</w:t>
      </w:r>
      <m:oMath>
        <m:sSub>
          <m:sSubPr>
            <m:ctrlPr>
              <w:rPr>
                <w:rFonts w:ascii="Cambria Math" w:hAnsi="Cambria Math"/>
              </w:rPr>
            </m:ctrlPr>
          </m:sSubPr>
          <m:e>
            <m:r>
              <w:rPr>
                <w:rFonts w:ascii="Cambria Math" w:hAnsi="Cambria Math"/>
                <w:lang w:eastAsia="ja-JP"/>
              </w:rPr>
              <m:t>v</m:t>
            </m:r>
          </m:e>
          <m:sub>
            <m:r>
              <w:rPr>
                <w:rFonts w:ascii="Cambria Math" w:hAnsi="Cambria Math"/>
                <w:lang w:eastAsia="ja-JP"/>
              </w:rPr>
              <m:t>mp</m:t>
            </m:r>
          </m:sub>
        </m:sSub>
      </m:oMath>
      <w:r>
        <w:rPr>
          <w:lang w:eastAsia="ja-JP"/>
        </w:rPr>
        <w:t xml:space="preserve"> (maximum probability velocity) </w:t>
      </w:r>
      <w:r>
        <w:rPr>
          <w:rFonts w:hint="eastAsia"/>
          <w:lang w:eastAsia="ja-JP"/>
        </w:rPr>
        <w:t>は、以下の式で与えられます。</w:t>
      </w:r>
    </w:p>
    <w:p w14:paraId="53330DF1" w14:textId="77777777" w:rsidR="00DA49B6" w:rsidRDefault="00000000">
      <w:pPr>
        <w:pStyle w:val="a0"/>
      </w:pPr>
      <m:oMathPara>
        <m:oMathParaPr>
          <m:jc m:val="center"/>
        </m:oMathParaPr>
        <m:oMath>
          <m:sSub>
            <m:sSubPr>
              <m:ctrlPr>
                <w:rPr>
                  <w:rFonts w:ascii="Cambria Math" w:hAnsi="Cambria Math"/>
                </w:rPr>
              </m:ctrlPr>
            </m:sSubPr>
            <m:e>
              <m:r>
                <w:rPr>
                  <w:rFonts w:ascii="Cambria Math" w:hAnsi="Cambria Math"/>
                </w:rPr>
                <m:t>v</m:t>
              </m:r>
            </m:e>
            <m:sub>
              <m:r>
                <w:rPr>
                  <w:rFonts w:ascii="Cambria Math" w:hAnsi="Cambria Math"/>
                </w:rPr>
                <m:t>mp</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2</m:t>
                      </m:r>
                      <m:sSub>
                        <m:sSubPr>
                          <m:ctrlPr>
                            <w:rPr>
                              <w:rFonts w:ascii="Cambria Math" w:hAnsi="Cambria Math"/>
                            </w:rPr>
                          </m:ctrlPr>
                        </m:sSubPr>
                        <m:e>
                          <m:r>
                            <w:rPr>
                              <w:rFonts w:ascii="Cambria Math" w:hAnsi="Cambria Math"/>
                            </w:rPr>
                            <m:t>k</m:t>
                          </m:r>
                        </m:e>
                        <m:sub>
                          <m:r>
                            <w:rPr>
                              <w:rFonts w:ascii="Cambria Math" w:hAnsi="Cambria Math"/>
                            </w:rPr>
                            <m:t>B</m:t>
                          </m:r>
                        </m:sub>
                      </m:sSub>
                      <m:r>
                        <w:rPr>
                          <w:rFonts w:ascii="Cambria Math" w:hAnsi="Cambria Math"/>
                        </w:rPr>
                        <m:t>T</m:t>
                      </m:r>
                    </m:num>
                    <m:den>
                      <m:r>
                        <w:rPr>
                          <w:rFonts w:ascii="Cambria Math" w:hAnsi="Cambria Math"/>
                        </w:rPr>
                        <m:t>m</m:t>
                      </m:r>
                    </m:den>
                  </m:f>
                </m:e>
              </m:d>
            </m:e>
            <m:sup>
              <m:r>
                <w:rPr>
                  <w:rFonts w:ascii="Cambria Math" w:hAnsi="Cambria Math"/>
                </w:rPr>
                <m:t>1</m:t>
              </m:r>
              <m:r>
                <m:rPr>
                  <m:sty m:val="p"/>
                </m:rPr>
                <w:rPr>
                  <w:rFonts w:ascii="Cambria Math" w:hAnsi="Cambria Math"/>
                </w:rPr>
                <m:t>/</m:t>
              </m:r>
              <m:r>
                <w:rPr>
                  <w:rFonts w:ascii="Cambria Math" w:hAnsi="Cambria Math"/>
                </w:rPr>
                <m:t>2</m:t>
              </m:r>
            </m:sup>
          </m:sSup>
        </m:oMath>
      </m:oMathPara>
    </w:p>
    <w:p w14:paraId="68AABABA" w14:textId="77777777" w:rsidR="00DA49B6" w:rsidRDefault="00000000">
      <w:pPr>
        <w:pStyle w:val="FirstParagraph"/>
        <w:rPr>
          <w:lang w:eastAsia="ja-JP"/>
        </w:rPr>
      </w:pPr>
      <w:r>
        <w:rPr>
          <w:lang w:eastAsia="ja-JP"/>
        </w:rPr>
        <w:t>ここで、</w:t>
      </w:r>
      <m:oMath>
        <m:sSub>
          <m:sSubPr>
            <m:ctrlPr>
              <w:rPr>
                <w:rFonts w:ascii="Cambria Math" w:hAnsi="Cambria Math"/>
              </w:rPr>
            </m:ctrlPr>
          </m:sSubPr>
          <m:e>
            <m:r>
              <w:rPr>
                <w:rFonts w:ascii="Cambria Math" w:hAnsi="Cambria Math"/>
                <w:lang w:eastAsia="ja-JP"/>
              </w:rPr>
              <m:t>k</m:t>
            </m:r>
          </m:e>
          <m:sub>
            <m:r>
              <w:rPr>
                <w:rFonts w:ascii="Cambria Math" w:hAnsi="Cambria Math"/>
                <w:lang w:eastAsia="ja-JP"/>
              </w:rPr>
              <m:t>B</m:t>
            </m:r>
          </m:sub>
        </m:sSub>
      </m:oMath>
      <w:r>
        <w:rPr>
          <w:rFonts w:hint="eastAsia"/>
          <w:lang w:eastAsia="ja-JP"/>
        </w:rPr>
        <w:t>はボルツマン定数</w:t>
      </w:r>
      <w:r>
        <w:rPr>
          <w:lang w:eastAsia="ja-JP"/>
        </w:rPr>
        <w:t xml:space="preserve"> (</w:t>
      </w:r>
      <m:oMath>
        <m:r>
          <w:rPr>
            <w:rFonts w:ascii="Cambria Math" w:hAnsi="Cambria Math"/>
            <w:lang w:eastAsia="ja-JP"/>
          </w:rPr>
          <m:t>1.38</m:t>
        </m:r>
        <m:r>
          <m:rPr>
            <m:sty m:val="p"/>
          </m:rPr>
          <w:rPr>
            <w:rFonts w:ascii="Cambria Math" w:hAnsi="Cambria Math"/>
            <w:lang w:eastAsia="ja-JP"/>
          </w:rPr>
          <m:t>×</m:t>
        </m:r>
        <m:sSup>
          <m:sSupPr>
            <m:ctrlPr>
              <w:rPr>
                <w:rFonts w:ascii="Cambria Math" w:hAnsi="Cambria Math"/>
              </w:rPr>
            </m:ctrlPr>
          </m:sSupPr>
          <m:e>
            <m:r>
              <w:rPr>
                <w:rFonts w:ascii="Cambria Math" w:hAnsi="Cambria Math"/>
                <w:lang w:eastAsia="ja-JP"/>
              </w:rPr>
              <m:t>10</m:t>
            </m:r>
          </m:e>
          <m:sup>
            <m:r>
              <m:rPr>
                <m:sty m:val="p"/>
              </m:rPr>
              <w:rPr>
                <w:rFonts w:ascii="Cambria Math" w:hAnsi="Cambria Math"/>
                <w:lang w:eastAsia="ja-JP"/>
              </w:rPr>
              <m:t>-</m:t>
            </m:r>
            <m:r>
              <w:rPr>
                <w:rFonts w:ascii="Cambria Math" w:hAnsi="Cambria Math"/>
                <w:lang w:eastAsia="ja-JP"/>
              </w:rPr>
              <m:t>23</m:t>
            </m:r>
          </m:sup>
        </m:sSup>
        <m:r>
          <m:rPr>
            <m:nor/>
          </m:rPr>
          <w:rPr>
            <w:lang w:eastAsia="ja-JP"/>
          </w:rPr>
          <m:t xml:space="preserve"> J/K</m:t>
        </m:r>
      </m:oMath>
      <w:r>
        <w:rPr>
          <w:lang w:eastAsia="ja-JP"/>
        </w:rPr>
        <w:t>)</w:t>
      </w:r>
      <w:r>
        <w:rPr>
          <w:lang w:eastAsia="ja-JP"/>
        </w:rPr>
        <w:t>、</w:t>
      </w:r>
      <m:oMath>
        <m:r>
          <w:rPr>
            <w:rFonts w:ascii="Cambria Math" w:hAnsi="Cambria Math"/>
            <w:lang w:eastAsia="ja-JP"/>
          </w:rPr>
          <m:t>T</m:t>
        </m:r>
      </m:oMath>
      <w:r>
        <w:rPr>
          <w:rFonts w:hint="eastAsia"/>
          <w:lang w:eastAsia="ja-JP"/>
        </w:rPr>
        <w:t>は絶対温度</w:t>
      </w:r>
      <w:r>
        <w:rPr>
          <w:lang w:eastAsia="ja-JP"/>
        </w:rPr>
        <w:t xml:space="preserve"> (300 K)</w:t>
      </w:r>
      <w:r>
        <w:rPr>
          <w:lang w:eastAsia="ja-JP"/>
        </w:rPr>
        <w:t>、</w:t>
      </w:r>
      <m:oMath>
        <m:r>
          <w:rPr>
            <w:rFonts w:ascii="Cambria Math" w:hAnsi="Cambria Math"/>
            <w:lang w:eastAsia="ja-JP"/>
          </w:rPr>
          <m:t>m</m:t>
        </m:r>
      </m:oMath>
      <w:r>
        <w:rPr>
          <w:rFonts w:hint="eastAsia"/>
          <w:lang w:eastAsia="ja-JP"/>
        </w:rPr>
        <w:t>は分子</w:t>
      </w:r>
      <w:r>
        <w:rPr>
          <w:rFonts w:hint="eastAsia"/>
          <w:lang w:eastAsia="ja-JP"/>
        </w:rPr>
        <w:t>1</w:t>
      </w:r>
      <w:r>
        <w:rPr>
          <w:rFonts w:hint="eastAsia"/>
          <w:lang w:eastAsia="ja-JP"/>
        </w:rPr>
        <w:t>個の質量です。計算はすべて</w:t>
      </w:r>
      <w:r>
        <w:rPr>
          <w:rFonts w:hint="eastAsia"/>
          <w:lang w:eastAsia="ja-JP"/>
        </w:rPr>
        <w:t>MKS</w:t>
      </w:r>
      <w:r>
        <w:rPr>
          <w:rFonts w:hint="eastAsia"/>
          <w:lang w:eastAsia="ja-JP"/>
        </w:rPr>
        <w:t>単位系で行うことが重要です。</w:t>
      </w:r>
    </w:p>
    <w:p w14:paraId="78CA6C26" w14:textId="77777777" w:rsidR="00DA49B6" w:rsidRDefault="00000000">
      <w:pPr>
        <w:pStyle w:val="a0"/>
        <w:rPr>
          <w:lang w:eastAsia="ja-JP"/>
        </w:rPr>
      </w:pPr>
      <w:r>
        <w:rPr>
          <w:rFonts w:hint="eastAsia"/>
          <w:lang w:eastAsia="ja-JP"/>
        </w:rPr>
        <w:t>窒素分子</w:t>
      </w:r>
      <w:r>
        <w:rPr>
          <w:rFonts w:hint="eastAsia"/>
          <w:lang w:eastAsia="ja-JP"/>
        </w:rPr>
        <w:t>(</w:t>
      </w:r>
      <m:oMath>
        <m:sSub>
          <m:sSubPr>
            <m:ctrlPr>
              <w:rPr>
                <w:rFonts w:ascii="Cambria Math" w:hAnsi="Cambria Math"/>
              </w:rPr>
            </m:ctrlPr>
          </m:sSubPr>
          <m:e>
            <m:r>
              <m:rPr>
                <m:nor/>
              </m:rPr>
              <w:rPr>
                <w:lang w:eastAsia="ja-JP"/>
              </w:rPr>
              <m:t>N</m:t>
            </m:r>
          </m:e>
          <m:sub>
            <m:r>
              <w:rPr>
                <w:rFonts w:ascii="Cambria Math" w:hAnsi="Cambria Math"/>
                <w:lang w:eastAsia="ja-JP"/>
              </w:rPr>
              <m:t>2</m:t>
            </m:r>
          </m:sub>
        </m:sSub>
      </m:oMath>
      <w:r>
        <w:rPr>
          <w:rFonts w:hint="eastAsia"/>
          <w:lang w:eastAsia="ja-JP"/>
        </w:rPr>
        <w:t>)</w:t>
      </w:r>
      <w:r>
        <w:rPr>
          <w:rFonts w:hint="eastAsia"/>
          <w:lang w:eastAsia="ja-JP"/>
        </w:rPr>
        <w:t>の分子量は約</w:t>
      </w:r>
      <w:r>
        <w:rPr>
          <w:rFonts w:hint="eastAsia"/>
          <w:lang w:eastAsia="ja-JP"/>
        </w:rPr>
        <w:t>28</w:t>
      </w:r>
      <w:r>
        <w:rPr>
          <w:lang w:eastAsia="ja-JP"/>
        </w:rPr>
        <w:t xml:space="preserve"> </w:t>
      </w:r>
      <w:r>
        <w:rPr>
          <w:rFonts w:hint="eastAsia"/>
          <w:lang w:eastAsia="ja-JP"/>
        </w:rPr>
        <w:t>g/mol</w:t>
      </w:r>
      <w:r>
        <w:rPr>
          <w:rFonts w:hint="eastAsia"/>
          <w:lang w:eastAsia="ja-JP"/>
        </w:rPr>
        <w:t>です。これを分子</w:t>
      </w:r>
      <w:r>
        <w:rPr>
          <w:rFonts w:hint="eastAsia"/>
          <w:lang w:eastAsia="ja-JP"/>
        </w:rPr>
        <w:t>1</w:t>
      </w:r>
      <w:r>
        <w:rPr>
          <w:rFonts w:hint="eastAsia"/>
          <w:lang w:eastAsia="ja-JP"/>
        </w:rPr>
        <w:t>個の質量に換算します。アボガドロ定数</w:t>
      </w:r>
      <w:r>
        <w:rPr>
          <w:lang w:eastAsia="ja-JP"/>
        </w:rPr>
        <w:t xml:space="preserve"> </w:t>
      </w:r>
      <m:oMath>
        <m:sSub>
          <m:sSubPr>
            <m:ctrlPr>
              <w:rPr>
                <w:rFonts w:ascii="Cambria Math" w:hAnsi="Cambria Math"/>
              </w:rPr>
            </m:ctrlPr>
          </m:sSubPr>
          <m:e>
            <m:r>
              <w:rPr>
                <w:rFonts w:ascii="Cambria Math" w:hAnsi="Cambria Math"/>
                <w:lang w:eastAsia="ja-JP"/>
              </w:rPr>
              <m:t>N</m:t>
            </m:r>
          </m:e>
          <m:sub>
            <m:r>
              <w:rPr>
                <w:rFonts w:ascii="Cambria Math" w:hAnsi="Cambria Math"/>
                <w:lang w:eastAsia="ja-JP"/>
              </w:rPr>
              <m:t>A</m:t>
            </m:r>
          </m:sub>
        </m:sSub>
      </m:oMath>
      <w:r>
        <w:rPr>
          <w:lang w:eastAsia="ja-JP"/>
        </w:rPr>
        <w:t xml:space="preserve"> (</w:t>
      </w:r>
      <m:oMath>
        <m:r>
          <w:rPr>
            <w:rFonts w:ascii="Cambria Math" w:hAnsi="Cambria Math"/>
            <w:lang w:eastAsia="ja-JP"/>
          </w:rPr>
          <m:t>6.02</m:t>
        </m:r>
        <m:r>
          <m:rPr>
            <m:sty m:val="p"/>
          </m:rPr>
          <w:rPr>
            <w:rFonts w:ascii="Cambria Math" w:hAnsi="Cambria Math"/>
            <w:lang w:eastAsia="ja-JP"/>
          </w:rPr>
          <m:t>×</m:t>
        </m:r>
        <m:sSup>
          <m:sSupPr>
            <m:ctrlPr>
              <w:rPr>
                <w:rFonts w:ascii="Cambria Math" w:hAnsi="Cambria Math"/>
              </w:rPr>
            </m:ctrlPr>
          </m:sSupPr>
          <m:e>
            <m:r>
              <w:rPr>
                <w:rFonts w:ascii="Cambria Math" w:hAnsi="Cambria Math"/>
                <w:lang w:eastAsia="ja-JP"/>
              </w:rPr>
              <m:t>10</m:t>
            </m:r>
          </m:e>
          <m:sup>
            <m:r>
              <w:rPr>
                <w:rFonts w:ascii="Cambria Math" w:hAnsi="Cambria Math"/>
                <w:lang w:eastAsia="ja-JP"/>
              </w:rPr>
              <m:t>23</m:t>
            </m:r>
          </m:sup>
        </m:sSup>
        <m:sSup>
          <m:sSupPr>
            <m:ctrlPr>
              <w:rPr>
                <w:rFonts w:ascii="Cambria Math" w:hAnsi="Cambria Math"/>
              </w:rPr>
            </m:ctrlPr>
          </m:sSupPr>
          <m:e>
            <m:r>
              <m:rPr>
                <m:nor/>
              </m:rPr>
              <w:rPr>
                <w:lang w:eastAsia="ja-JP"/>
              </w:rPr>
              <m:t xml:space="preserve"> mol</m:t>
            </m:r>
          </m:e>
          <m:sup>
            <m:r>
              <m:rPr>
                <m:sty m:val="p"/>
              </m:rPr>
              <w:rPr>
                <w:rFonts w:ascii="Cambria Math" w:hAnsi="Cambria Math"/>
                <w:lang w:eastAsia="ja-JP"/>
              </w:rPr>
              <m:t>-</m:t>
            </m:r>
            <m:r>
              <w:rPr>
                <w:rFonts w:ascii="Cambria Math" w:hAnsi="Cambria Math"/>
                <w:lang w:eastAsia="ja-JP"/>
              </w:rPr>
              <m:t>1</m:t>
            </m:r>
          </m:sup>
        </m:sSup>
      </m:oMath>
      <w:r>
        <w:rPr>
          <w:lang w:eastAsia="ja-JP"/>
        </w:rPr>
        <w:t xml:space="preserve">) </w:t>
      </w:r>
      <w:r>
        <w:rPr>
          <w:rFonts w:hint="eastAsia"/>
          <w:lang w:eastAsia="ja-JP"/>
        </w:rPr>
        <w:t>を用いて、</w:t>
      </w:r>
    </w:p>
    <w:p w14:paraId="08A3F44E" w14:textId="77777777" w:rsidR="00DA49B6" w:rsidRDefault="00000000">
      <w:pPr>
        <w:pStyle w:val="a0"/>
      </w:pPr>
      <m:oMathPara>
        <m:oMathParaPr>
          <m:jc m:val="center"/>
        </m:oMathParaPr>
        <m:oMath>
          <m:r>
            <w:rPr>
              <w:rFonts w:ascii="Cambria Math" w:hAnsi="Cambria Math"/>
            </w:rPr>
            <m:t>m</m:t>
          </m:r>
          <m:r>
            <m:rPr>
              <m:sty m:val="p"/>
            </m:rPr>
            <w:rPr>
              <w:rFonts w:ascii="Cambria Math" w:hAnsi="Cambria Math"/>
            </w:rPr>
            <m:t>=</m:t>
          </m:r>
          <m:f>
            <m:fPr>
              <m:ctrlPr>
                <w:rPr>
                  <w:rFonts w:ascii="Cambria Math" w:hAnsi="Cambria Math"/>
                </w:rPr>
              </m:ctrlPr>
            </m:fPr>
            <m:num>
              <m:r>
                <w:rPr>
                  <w:rFonts w:ascii="Cambria Math" w:hAnsi="Cambria Math"/>
                </w:rPr>
                <m:t>28</m:t>
              </m:r>
              <m:r>
                <m:rPr>
                  <m:sty m:val="p"/>
                </m:rPr>
                <w:rPr>
                  <w:rFonts w:ascii="Cambria Math" w:hAnsi="Cambria Math"/>
                </w:rPr>
                <m:t>×</m:t>
              </m:r>
              <m:sSup>
                <m:sSupPr>
                  <m:ctrlPr>
                    <w:rPr>
                      <w:rFonts w:ascii="Cambria Math" w:hAnsi="Cambria Math"/>
                    </w:rPr>
                  </m:ctrlPr>
                </m:sSupPr>
                <m:e>
                  <m:r>
                    <w:rPr>
                      <w:rFonts w:ascii="Cambria Math" w:hAnsi="Cambria Math"/>
                    </w:rPr>
                    <m:t>10</m:t>
                  </m:r>
                </m:e>
                <m:sup>
                  <m:r>
                    <m:rPr>
                      <m:sty m:val="p"/>
                    </m:rPr>
                    <w:rPr>
                      <w:rFonts w:ascii="Cambria Math" w:hAnsi="Cambria Math"/>
                    </w:rPr>
                    <m:t>-</m:t>
                  </m:r>
                  <m:r>
                    <w:rPr>
                      <w:rFonts w:ascii="Cambria Math" w:hAnsi="Cambria Math"/>
                    </w:rPr>
                    <m:t>3</m:t>
                  </m:r>
                </m:sup>
              </m:sSup>
              <m:r>
                <m:rPr>
                  <m:nor/>
                </m:rPr>
                <m:t xml:space="preserve"> [kg/mol]</m:t>
              </m:r>
            </m:num>
            <m:den>
              <m:r>
                <w:rPr>
                  <w:rFonts w:ascii="Cambria Math" w:hAnsi="Cambria Math"/>
                </w:rPr>
                <m:t>6.02</m:t>
              </m:r>
              <m:r>
                <m:rPr>
                  <m:sty m:val="p"/>
                </m:rPr>
                <w:rPr>
                  <w:rFonts w:ascii="Cambria Math" w:hAnsi="Cambria Math"/>
                </w:rPr>
                <m:t>×</m:t>
              </m:r>
              <m:sSup>
                <m:sSupPr>
                  <m:ctrlPr>
                    <w:rPr>
                      <w:rFonts w:ascii="Cambria Math" w:hAnsi="Cambria Math"/>
                    </w:rPr>
                  </m:ctrlPr>
                </m:sSupPr>
                <m:e>
                  <m:r>
                    <w:rPr>
                      <w:rFonts w:ascii="Cambria Math" w:hAnsi="Cambria Math"/>
                    </w:rPr>
                    <m:t>10</m:t>
                  </m:r>
                </m:e>
                <m:sup>
                  <m:r>
                    <w:rPr>
                      <w:rFonts w:ascii="Cambria Math" w:hAnsi="Cambria Math"/>
                    </w:rPr>
                    <m:t>23</m:t>
                  </m:r>
                </m:sup>
              </m:sSup>
              <m:sSup>
                <m:sSupPr>
                  <m:ctrlPr>
                    <w:rPr>
                      <w:rFonts w:ascii="Cambria Math" w:hAnsi="Cambria Math"/>
                    </w:rPr>
                  </m:ctrlPr>
                </m:sSupPr>
                <m:e>
                  <m:r>
                    <m:rPr>
                      <m:nor/>
                    </m:rPr>
                    <m:t xml:space="preserve"> [mol</m:t>
                  </m:r>
                </m:e>
                <m:sup>
                  <m:r>
                    <m:rPr>
                      <m:sty m:val="p"/>
                    </m:rPr>
                    <w:rPr>
                      <w:rFonts w:ascii="Cambria Math" w:hAnsi="Cambria Math"/>
                    </w:rPr>
                    <m:t>-</m:t>
                  </m:r>
                  <m:r>
                    <w:rPr>
                      <w:rFonts w:ascii="Cambria Math" w:hAnsi="Cambria Math"/>
                    </w:rPr>
                    <m:t>1</m:t>
                  </m:r>
                </m:sup>
              </m:sSup>
              <m:r>
                <m:rPr>
                  <m:nor/>
                </m:rPr>
                <m:t>]</m:t>
              </m:r>
            </m:den>
          </m:f>
          <m:r>
            <m:rPr>
              <m:sty m:val="p"/>
            </m:rPr>
            <w:rPr>
              <w:rFonts w:ascii="Cambria Math" w:hAnsi="Cambria Math"/>
            </w:rPr>
            <m:t>≈</m:t>
          </m:r>
          <m:r>
            <w:rPr>
              <w:rFonts w:ascii="Cambria Math" w:hAnsi="Cambria Math"/>
            </w:rPr>
            <m:t>4.65</m:t>
          </m:r>
          <m:r>
            <m:rPr>
              <m:sty m:val="p"/>
            </m:rPr>
            <w:rPr>
              <w:rFonts w:ascii="Cambria Math" w:hAnsi="Cambria Math"/>
            </w:rPr>
            <m:t>×</m:t>
          </m:r>
          <m:sSup>
            <m:sSupPr>
              <m:ctrlPr>
                <w:rPr>
                  <w:rFonts w:ascii="Cambria Math" w:hAnsi="Cambria Math"/>
                </w:rPr>
              </m:ctrlPr>
            </m:sSupPr>
            <m:e>
              <m:r>
                <w:rPr>
                  <w:rFonts w:ascii="Cambria Math" w:hAnsi="Cambria Math"/>
                </w:rPr>
                <m:t>10</m:t>
              </m:r>
            </m:e>
            <m:sup>
              <m:r>
                <m:rPr>
                  <m:sty m:val="p"/>
                </m:rPr>
                <w:rPr>
                  <w:rFonts w:ascii="Cambria Math" w:hAnsi="Cambria Math"/>
                </w:rPr>
                <m:t>-</m:t>
              </m:r>
              <m:r>
                <w:rPr>
                  <w:rFonts w:ascii="Cambria Math" w:hAnsi="Cambria Math"/>
                </w:rPr>
                <m:t>26</m:t>
              </m:r>
            </m:sup>
          </m:sSup>
          <m:r>
            <m:rPr>
              <m:nor/>
            </m:rPr>
            <m:t xml:space="preserve"> [kg]</m:t>
          </m:r>
        </m:oMath>
      </m:oMathPara>
    </w:p>
    <w:p w14:paraId="14E0099D" w14:textId="77777777" w:rsidR="00DA49B6" w:rsidRDefault="00000000">
      <w:pPr>
        <w:pStyle w:val="FirstParagraph"/>
        <w:rPr>
          <w:lang w:eastAsia="ja-JP"/>
        </w:rPr>
      </w:pPr>
      <w:r>
        <w:rPr>
          <w:rFonts w:hint="eastAsia"/>
          <w:lang w:eastAsia="ja-JP"/>
        </w:rPr>
        <w:t>これらの値を式に代入すると、</w:t>
      </w:r>
    </w:p>
    <w:p w14:paraId="71DD8521" w14:textId="77777777" w:rsidR="00DA49B6" w:rsidRDefault="00000000">
      <w:pPr>
        <w:pStyle w:val="a0"/>
      </w:pPr>
      <m:oMathPara>
        <m:oMathParaPr>
          <m:jc m:val="center"/>
        </m:oMathParaPr>
        <m:oMath>
          <m:sSub>
            <m:sSubPr>
              <m:ctrlPr>
                <w:rPr>
                  <w:rFonts w:ascii="Cambria Math" w:hAnsi="Cambria Math"/>
                </w:rPr>
              </m:ctrlPr>
            </m:sSubPr>
            <m:e>
              <m:r>
                <w:rPr>
                  <w:rFonts w:ascii="Cambria Math" w:hAnsi="Cambria Math"/>
                </w:rPr>
                <m:t>v</m:t>
              </m:r>
            </m:e>
            <m:sub>
              <m:r>
                <w:rPr>
                  <w:rFonts w:ascii="Cambria Math" w:hAnsi="Cambria Math"/>
                </w:rPr>
                <m:t>mp</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2</m:t>
                      </m:r>
                      <m:r>
                        <m:rPr>
                          <m:sty m:val="p"/>
                        </m:rPr>
                        <w:rPr>
                          <w:rFonts w:ascii="Cambria Math" w:hAnsi="Cambria Math"/>
                        </w:rPr>
                        <m:t>×(</m:t>
                      </m:r>
                      <m:r>
                        <w:rPr>
                          <w:rFonts w:ascii="Cambria Math" w:hAnsi="Cambria Math"/>
                        </w:rPr>
                        <m:t>1.38</m:t>
                      </m:r>
                      <m:r>
                        <m:rPr>
                          <m:sty m:val="p"/>
                        </m:rPr>
                        <w:rPr>
                          <w:rFonts w:ascii="Cambria Math" w:hAnsi="Cambria Math"/>
                        </w:rPr>
                        <m:t>×</m:t>
                      </m:r>
                      <m:sSup>
                        <m:sSupPr>
                          <m:ctrlPr>
                            <w:rPr>
                              <w:rFonts w:ascii="Cambria Math" w:hAnsi="Cambria Math"/>
                            </w:rPr>
                          </m:ctrlPr>
                        </m:sSupPr>
                        <m:e>
                          <m:r>
                            <w:rPr>
                              <w:rFonts w:ascii="Cambria Math" w:hAnsi="Cambria Math"/>
                            </w:rPr>
                            <m:t>10</m:t>
                          </m:r>
                        </m:e>
                        <m:sup>
                          <m:r>
                            <m:rPr>
                              <m:sty m:val="p"/>
                            </m:rPr>
                            <w:rPr>
                              <w:rFonts w:ascii="Cambria Math" w:hAnsi="Cambria Math"/>
                            </w:rPr>
                            <m:t>-</m:t>
                          </m:r>
                          <m:r>
                            <w:rPr>
                              <w:rFonts w:ascii="Cambria Math" w:hAnsi="Cambria Math"/>
                            </w:rPr>
                            <m:t>23</m:t>
                          </m:r>
                        </m:sup>
                      </m:sSup>
                      <m:r>
                        <m:rPr>
                          <m:nor/>
                        </m:rPr>
                        <m:t xml:space="preserve"> J/K</m:t>
                      </m:r>
                      <m:r>
                        <m:rPr>
                          <m:sty m:val="p"/>
                        </m:rPr>
                        <w:rPr>
                          <w:rFonts w:ascii="Cambria Math" w:hAnsi="Cambria Math"/>
                        </w:rPr>
                        <m:t>)×</m:t>
                      </m:r>
                      <m:r>
                        <w:rPr>
                          <w:rFonts w:ascii="Cambria Math" w:hAnsi="Cambria Math"/>
                        </w:rPr>
                        <m:t>300</m:t>
                      </m:r>
                      <m:r>
                        <m:rPr>
                          <m:nor/>
                        </m:rPr>
                        <m:t xml:space="preserve"> K</m:t>
                      </m:r>
                    </m:num>
                    <m:den>
                      <m:r>
                        <w:rPr>
                          <w:rFonts w:ascii="Cambria Math" w:hAnsi="Cambria Math"/>
                        </w:rPr>
                        <m:t>4.65</m:t>
                      </m:r>
                      <m:r>
                        <m:rPr>
                          <m:sty m:val="p"/>
                        </m:rPr>
                        <w:rPr>
                          <w:rFonts w:ascii="Cambria Math" w:hAnsi="Cambria Math"/>
                        </w:rPr>
                        <m:t>×</m:t>
                      </m:r>
                      <m:sSup>
                        <m:sSupPr>
                          <m:ctrlPr>
                            <w:rPr>
                              <w:rFonts w:ascii="Cambria Math" w:hAnsi="Cambria Math"/>
                            </w:rPr>
                          </m:ctrlPr>
                        </m:sSupPr>
                        <m:e>
                          <m:r>
                            <w:rPr>
                              <w:rFonts w:ascii="Cambria Math" w:hAnsi="Cambria Math"/>
                            </w:rPr>
                            <m:t>10</m:t>
                          </m:r>
                        </m:e>
                        <m:sup>
                          <m:r>
                            <m:rPr>
                              <m:sty m:val="p"/>
                            </m:rPr>
                            <w:rPr>
                              <w:rFonts w:ascii="Cambria Math" w:hAnsi="Cambria Math"/>
                            </w:rPr>
                            <m:t>-</m:t>
                          </m:r>
                          <m:r>
                            <w:rPr>
                              <w:rFonts w:ascii="Cambria Math" w:hAnsi="Cambria Math"/>
                            </w:rPr>
                            <m:t>26</m:t>
                          </m:r>
                        </m:sup>
                      </m:sSup>
                      <m:r>
                        <m:rPr>
                          <m:nor/>
                        </m:rPr>
                        <m:t xml:space="preserve"> kg</m:t>
                      </m:r>
                    </m:den>
                  </m:f>
                </m:e>
              </m:d>
            </m:e>
            <m:sup>
              <m:r>
                <w:rPr>
                  <w:rFonts w:ascii="Cambria Math" w:hAnsi="Cambria Math"/>
                </w:rPr>
                <m:t>1</m:t>
              </m:r>
              <m:r>
                <m:rPr>
                  <m:sty m:val="p"/>
                </m:rPr>
                <w:rPr>
                  <w:rFonts w:ascii="Cambria Math" w:hAnsi="Cambria Math"/>
                </w:rPr>
                <m:t>/</m:t>
              </m:r>
              <m:r>
                <w:rPr>
                  <w:rFonts w:ascii="Cambria Math" w:hAnsi="Cambria Math"/>
                </w:rPr>
                <m:t>2</m:t>
              </m:r>
            </m:sup>
          </m:sSup>
        </m:oMath>
      </m:oMathPara>
    </w:p>
    <w:p w14:paraId="5A492C90" w14:textId="77777777" w:rsidR="00DA49B6" w:rsidRDefault="00000000">
      <w:pPr>
        <w:pStyle w:val="FirstParagraph"/>
        <w:rPr>
          <w:lang w:eastAsia="ja-JP"/>
        </w:rPr>
      </w:pPr>
      <m:oMathPara>
        <m:oMathParaPr>
          <m:jc m:val="center"/>
        </m:oMathParaPr>
        <m:oMath>
          <m:sSub>
            <m:sSubPr>
              <m:ctrlPr>
                <w:rPr>
                  <w:rFonts w:ascii="Cambria Math" w:hAnsi="Cambria Math"/>
                </w:rPr>
              </m:ctrlPr>
            </m:sSubPr>
            <m:e>
              <m:r>
                <w:rPr>
                  <w:rFonts w:ascii="Cambria Math" w:hAnsi="Cambria Math"/>
                  <w:lang w:eastAsia="ja-JP"/>
                </w:rPr>
                <m:t>v</m:t>
              </m:r>
            </m:e>
            <m:sub>
              <m:r>
                <w:rPr>
                  <w:rFonts w:ascii="Cambria Math" w:hAnsi="Cambria Math"/>
                  <w:lang w:eastAsia="ja-JP"/>
                </w:rPr>
                <m:t>mp</m:t>
              </m:r>
            </m:sub>
          </m:sSub>
          <m:r>
            <m:rPr>
              <m:sty m:val="p"/>
            </m:rPr>
            <w:rPr>
              <w:rFonts w:ascii="Cambria Math" w:hAnsi="Cambria Math"/>
              <w:lang w:eastAsia="ja-JP"/>
            </w:rPr>
            <m:t>≈</m:t>
          </m:r>
          <m:r>
            <w:rPr>
              <w:rFonts w:ascii="Cambria Math" w:hAnsi="Cambria Math"/>
              <w:lang w:eastAsia="ja-JP"/>
            </w:rPr>
            <m:t>422</m:t>
          </m:r>
          <m:r>
            <m:rPr>
              <m:nor/>
            </m:rPr>
            <w:rPr>
              <w:lang w:eastAsia="ja-JP"/>
            </w:rPr>
            <m:t xml:space="preserve"> m/s</m:t>
          </m:r>
        </m:oMath>
      </m:oMathPara>
    </w:p>
    <w:p w14:paraId="443F679B" w14:textId="5097E2D0" w:rsidR="00DA49B6" w:rsidRDefault="00000000">
      <w:pPr>
        <w:pStyle w:val="FirstParagraph"/>
        <w:rPr>
          <w:lang w:eastAsia="ja-JP"/>
        </w:rPr>
      </w:pPr>
      <w:r>
        <w:rPr>
          <w:rFonts w:hint="eastAsia"/>
          <w:lang w:eastAsia="ja-JP"/>
        </w:rPr>
        <w:t>となります。これは時速に換算すると約</w:t>
      </w:r>
      <w:r>
        <w:rPr>
          <w:rFonts w:hint="eastAsia"/>
          <w:lang w:eastAsia="ja-JP"/>
        </w:rPr>
        <w:t>1500</w:t>
      </w:r>
      <w:r>
        <w:rPr>
          <w:lang w:eastAsia="ja-JP"/>
        </w:rPr>
        <w:t xml:space="preserve"> </w:t>
      </w:r>
      <w:r>
        <w:rPr>
          <w:rFonts w:hint="eastAsia"/>
          <w:lang w:eastAsia="ja-JP"/>
        </w:rPr>
        <w:t>km/h</w:t>
      </w:r>
      <w:r>
        <w:rPr>
          <w:rFonts w:hint="eastAsia"/>
          <w:lang w:eastAsia="ja-JP"/>
        </w:rPr>
        <w:t>に相当し、</w:t>
      </w:r>
      <w:r>
        <w:rPr>
          <w:rFonts w:hint="eastAsia"/>
          <w:b/>
          <w:bCs/>
          <w:lang w:eastAsia="ja-JP"/>
        </w:rPr>
        <w:t>私たちが普段吸っている空気中の窒素分子が、音速</w:t>
      </w:r>
      <w:r w:rsidR="00894DEC">
        <w:rPr>
          <w:rFonts w:hint="eastAsia"/>
          <w:b/>
          <w:bCs/>
          <w:lang w:eastAsia="ja-JP"/>
        </w:rPr>
        <w:t>以上</w:t>
      </w:r>
      <w:r>
        <w:rPr>
          <w:rFonts w:hint="eastAsia"/>
          <w:b/>
          <w:bCs/>
          <w:lang w:eastAsia="ja-JP"/>
        </w:rPr>
        <w:t>の高速で飛び回っている</w:t>
      </w:r>
      <w:r>
        <w:rPr>
          <w:rFonts w:hint="eastAsia"/>
          <w:lang w:eastAsia="ja-JP"/>
        </w:rPr>
        <w:t>ことを意味します。ちなみに、最も軽い分子である水素</w:t>
      </w:r>
      <w:r>
        <w:rPr>
          <w:rFonts w:hint="eastAsia"/>
          <w:lang w:eastAsia="ja-JP"/>
        </w:rPr>
        <w:t>(</w:t>
      </w:r>
      <m:oMath>
        <m:sSub>
          <m:sSubPr>
            <m:ctrlPr>
              <w:rPr>
                <w:rFonts w:ascii="Cambria Math" w:hAnsi="Cambria Math"/>
              </w:rPr>
            </m:ctrlPr>
          </m:sSubPr>
          <m:e>
            <m:r>
              <m:rPr>
                <m:nor/>
              </m:rPr>
              <w:rPr>
                <w:lang w:eastAsia="ja-JP"/>
              </w:rPr>
              <m:t>H</m:t>
            </m:r>
          </m:e>
          <m:sub>
            <m:r>
              <w:rPr>
                <w:rFonts w:ascii="Cambria Math" w:hAnsi="Cambria Math"/>
                <w:lang w:eastAsia="ja-JP"/>
              </w:rPr>
              <m:t>2</m:t>
            </m:r>
          </m:sub>
        </m:sSub>
      </m:oMath>
      <w:r>
        <w:rPr>
          <w:rFonts w:hint="eastAsia"/>
          <w:lang w:eastAsia="ja-JP"/>
        </w:rPr>
        <w:t>)</w:t>
      </w:r>
      <w:r>
        <w:rPr>
          <w:rFonts w:hint="eastAsia"/>
          <w:lang w:eastAsia="ja-JP"/>
        </w:rPr>
        <w:t>の場合、分子量が約</w:t>
      </w:r>
      <w:r>
        <w:rPr>
          <w:rFonts w:hint="eastAsia"/>
          <w:lang w:eastAsia="ja-JP"/>
        </w:rPr>
        <w:t>2</w:t>
      </w:r>
      <w:r>
        <w:rPr>
          <w:lang w:eastAsia="ja-JP"/>
        </w:rPr>
        <w:t xml:space="preserve"> </w:t>
      </w:r>
      <w:r>
        <w:rPr>
          <w:rFonts w:hint="eastAsia"/>
          <w:lang w:eastAsia="ja-JP"/>
        </w:rPr>
        <w:t>g/mol</w:t>
      </w:r>
      <w:r>
        <w:rPr>
          <w:rFonts w:hint="eastAsia"/>
          <w:lang w:eastAsia="ja-JP"/>
        </w:rPr>
        <w:t>と小さいため、同じ温度でも速度はさらに速くなり、約</w:t>
      </w:r>
      <w:r>
        <w:rPr>
          <w:rFonts w:hint="eastAsia"/>
          <w:lang w:eastAsia="ja-JP"/>
        </w:rPr>
        <w:t>1,570</w:t>
      </w:r>
      <w:r>
        <w:rPr>
          <w:lang w:eastAsia="ja-JP"/>
        </w:rPr>
        <w:t xml:space="preserve"> m/s </w:t>
      </w:r>
      <w:r>
        <w:rPr>
          <w:rFonts w:hint="eastAsia"/>
          <w:lang w:eastAsia="ja-JP"/>
        </w:rPr>
        <w:t>(</w:t>
      </w:r>
      <w:r>
        <w:rPr>
          <w:rFonts w:hint="eastAsia"/>
          <w:lang w:eastAsia="ja-JP"/>
        </w:rPr>
        <w:t>秒速</w:t>
      </w:r>
      <w:r>
        <w:rPr>
          <w:rFonts w:hint="eastAsia"/>
          <w:lang w:eastAsia="ja-JP"/>
        </w:rPr>
        <w:t>1.5</w:t>
      </w:r>
      <w:r>
        <w:rPr>
          <w:lang w:eastAsia="ja-JP"/>
        </w:rPr>
        <w:t xml:space="preserve"> </w:t>
      </w:r>
      <w:r>
        <w:rPr>
          <w:rFonts w:hint="eastAsia"/>
          <w:lang w:eastAsia="ja-JP"/>
        </w:rPr>
        <w:t>km</w:t>
      </w:r>
      <w:r>
        <w:rPr>
          <w:rFonts w:hint="eastAsia"/>
          <w:lang w:eastAsia="ja-JP"/>
        </w:rPr>
        <w:t>以上</w:t>
      </w:r>
      <w:r>
        <w:rPr>
          <w:rFonts w:hint="eastAsia"/>
          <w:lang w:eastAsia="ja-JP"/>
        </w:rPr>
        <w:t>)</w:t>
      </w:r>
      <w:r>
        <w:rPr>
          <w:lang w:eastAsia="ja-JP"/>
        </w:rPr>
        <w:t xml:space="preserve"> </w:t>
      </w:r>
      <w:r>
        <w:rPr>
          <w:rFonts w:hint="eastAsia"/>
          <w:lang w:eastAsia="ja-JP"/>
        </w:rPr>
        <w:t>にも達します。</w:t>
      </w:r>
    </w:p>
    <w:tbl>
      <w:tblPr>
        <w:tblW w:w="5529" w:type="dxa"/>
        <w:tblCellMar>
          <w:left w:w="99" w:type="dxa"/>
          <w:right w:w="99" w:type="dxa"/>
        </w:tblCellMar>
        <w:tblLook w:val="04A0" w:firstRow="1" w:lastRow="0" w:firstColumn="1" w:lastColumn="0" w:noHBand="0" w:noVBand="1"/>
      </w:tblPr>
      <w:tblGrid>
        <w:gridCol w:w="540"/>
        <w:gridCol w:w="1060"/>
        <w:gridCol w:w="1580"/>
        <w:gridCol w:w="2349"/>
      </w:tblGrid>
      <w:tr w:rsidR="00E645E6" w:rsidRPr="00E645E6" w14:paraId="4944E226" w14:textId="77777777" w:rsidTr="00E645E6">
        <w:trPr>
          <w:trHeight w:val="360"/>
        </w:trPr>
        <w:tc>
          <w:tcPr>
            <w:tcW w:w="540" w:type="dxa"/>
            <w:tcBorders>
              <w:top w:val="nil"/>
              <w:left w:val="nil"/>
              <w:bottom w:val="nil"/>
              <w:right w:val="nil"/>
            </w:tcBorders>
            <w:noWrap/>
            <w:vAlign w:val="center"/>
            <w:hideMark/>
          </w:tcPr>
          <w:p w14:paraId="6FD50E01" w14:textId="77777777" w:rsidR="00E645E6" w:rsidRPr="00E645E6" w:rsidRDefault="00E645E6" w:rsidP="00E645E6">
            <w:pPr>
              <w:spacing w:after="0"/>
              <w:rPr>
                <w:rFonts w:ascii="游ゴシック" w:eastAsia="游ゴシック" w:hAnsi="游ゴシック" w:cs="ＭＳ Ｐゴシック" w:hint="eastAsia"/>
                <w:color w:val="000000"/>
                <w:sz w:val="22"/>
                <w:szCs w:val="22"/>
                <w:lang w:eastAsia="ja-JP"/>
              </w:rPr>
            </w:pPr>
          </w:p>
        </w:tc>
        <w:tc>
          <w:tcPr>
            <w:tcW w:w="1060" w:type="dxa"/>
            <w:tcBorders>
              <w:top w:val="nil"/>
              <w:left w:val="nil"/>
              <w:bottom w:val="nil"/>
              <w:right w:val="nil"/>
            </w:tcBorders>
            <w:noWrap/>
            <w:vAlign w:val="center"/>
            <w:hideMark/>
          </w:tcPr>
          <w:p w14:paraId="5B873EAA" w14:textId="77777777" w:rsidR="00E645E6" w:rsidRPr="00E645E6" w:rsidRDefault="00E645E6" w:rsidP="00E645E6">
            <w:pPr>
              <w:spacing w:after="0"/>
              <w:rPr>
                <w:rFonts w:ascii="游ゴシック" w:eastAsia="游ゴシック" w:hAnsi="游ゴシック" w:cs="ＭＳ Ｐゴシック"/>
                <w:color w:val="000000"/>
                <w:sz w:val="22"/>
                <w:szCs w:val="22"/>
                <w:lang w:eastAsia="ja-JP"/>
              </w:rPr>
            </w:pPr>
            <w:r w:rsidRPr="00E645E6">
              <w:rPr>
                <w:rFonts w:ascii="游ゴシック" w:eastAsia="游ゴシック" w:hAnsi="游ゴシック" w:cs="ＭＳ Ｐゴシック" w:hint="eastAsia"/>
                <w:color w:val="000000"/>
                <w:sz w:val="22"/>
                <w:szCs w:val="22"/>
                <w:lang w:eastAsia="ja-JP"/>
              </w:rPr>
              <w:t>分子量</w:t>
            </w:r>
          </w:p>
        </w:tc>
        <w:tc>
          <w:tcPr>
            <w:tcW w:w="1580" w:type="dxa"/>
            <w:tcBorders>
              <w:top w:val="nil"/>
              <w:left w:val="nil"/>
              <w:bottom w:val="nil"/>
              <w:right w:val="nil"/>
            </w:tcBorders>
            <w:noWrap/>
            <w:vAlign w:val="center"/>
            <w:hideMark/>
          </w:tcPr>
          <w:p w14:paraId="6E7BD4CD" w14:textId="77777777" w:rsidR="00E645E6" w:rsidRPr="00E645E6" w:rsidRDefault="00E645E6" w:rsidP="00E645E6">
            <w:pPr>
              <w:spacing w:after="0"/>
              <w:rPr>
                <w:rFonts w:ascii="游ゴシック" w:eastAsia="游ゴシック" w:hAnsi="游ゴシック" w:cs="ＭＳ Ｐゴシック" w:hint="eastAsia"/>
                <w:color w:val="000000"/>
                <w:sz w:val="22"/>
                <w:szCs w:val="22"/>
                <w:lang w:eastAsia="ja-JP"/>
              </w:rPr>
            </w:pPr>
            <w:r w:rsidRPr="00E645E6">
              <w:rPr>
                <w:rFonts w:ascii="游ゴシック" w:eastAsia="游ゴシック" w:hAnsi="游ゴシック" w:cs="ＭＳ Ｐゴシック" w:hint="eastAsia"/>
                <w:color w:val="000000"/>
                <w:sz w:val="22"/>
                <w:szCs w:val="22"/>
                <w:lang w:eastAsia="ja-JP"/>
              </w:rPr>
              <w:t>分子質量 [kg]</w:t>
            </w:r>
          </w:p>
        </w:tc>
        <w:tc>
          <w:tcPr>
            <w:tcW w:w="2349" w:type="dxa"/>
            <w:tcBorders>
              <w:top w:val="nil"/>
              <w:left w:val="nil"/>
              <w:bottom w:val="nil"/>
              <w:right w:val="nil"/>
            </w:tcBorders>
            <w:noWrap/>
            <w:vAlign w:val="center"/>
            <w:hideMark/>
          </w:tcPr>
          <w:p w14:paraId="1F9F9C88" w14:textId="77777777" w:rsidR="00E645E6" w:rsidRPr="00E645E6" w:rsidRDefault="00E645E6" w:rsidP="00E645E6">
            <w:pPr>
              <w:spacing w:after="0"/>
              <w:rPr>
                <w:rFonts w:ascii="游ゴシック" w:eastAsia="游ゴシック" w:hAnsi="游ゴシック" w:cs="ＭＳ Ｐゴシック" w:hint="eastAsia"/>
                <w:color w:val="000000"/>
                <w:sz w:val="22"/>
                <w:szCs w:val="22"/>
                <w:lang w:eastAsia="ja-JP"/>
              </w:rPr>
            </w:pPr>
            <w:proofErr w:type="spellStart"/>
            <w:r w:rsidRPr="00E645E6">
              <w:rPr>
                <w:rFonts w:ascii="游ゴシック" w:eastAsia="游ゴシック" w:hAnsi="游ゴシック" w:cs="ＭＳ Ｐゴシック" w:hint="eastAsia"/>
                <w:color w:val="000000"/>
                <w:sz w:val="22"/>
                <w:szCs w:val="22"/>
                <w:lang w:eastAsia="ja-JP"/>
              </w:rPr>
              <w:t>vmp</w:t>
            </w:r>
            <w:proofErr w:type="spellEnd"/>
            <w:r w:rsidRPr="00E645E6">
              <w:rPr>
                <w:rFonts w:ascii="游ゴシック" w:eastAsia="游ゴシック" w:hAnsi="游ゴシック" w:cs="ＭＳ Ｐゴシック" w:hint="eastAsia"/>
                <w:color w:val="000000"/>
                <w:sz w:val="22"/>
                <w:szCs w:val="22"/>
                <w:lang w:eastAsia="ja-JP"/>
              </w:rPr>
              <w:t xml:space="preserve"> [m/s]</w:t>
            </w:r>
          </w:p>
        </w:tc>
      </w:tr>
      <w:tr w:rsidR="00E645E6" w:rsidRPr="00E645E6" w14:paraId="38BAF636" w14:textId="77777777" w:rsidTr="00E645E6">
        <w:trPr>
          <w:trHeight w:val="360"/>
        </w:trPr>
        <w:tc>
          <w:tcPr>
            <w:tcW w:w="540" w:type="dxa"/>
            <w:tcBorders>
              <w:top w:val="nil"/>
              <w:left w:val="nil"/>
              <w:bottom w:val="nil"/>
              <w:right w:val="nil"/>
            </w:tcBorders>
            <w:noWrap/>
            <w:vAlign w:val="center"/>
            <w:hideMark/>
          </w:tcPr>
          <w:p w14:paraId="2AE6F295" w14:textId="77777777" w:rsidR="00E645E6" w:rsidRPr="00E645E6" w:rsidRDefault="00E645E6" w:rsidP="00E645E6">
            <w:pPr>
              <w:spacing w:after="0"/>
              <w:rPr>
                <w:rFonts w:ascii="游ゴシック" w:eastAsia="游ゴシック" w:hAnsi="游ゴシック" w:cs="ＭＳ Ｐゴシック"/>
                <w:color w:val="000000"/>
                <w:sz w:val="22"/>
                <w:szCs w:val="22"/>
                <w:lang w:eastAsia="ja-JP"/>
              </w:rPr>
            </w:pPr>
            <w:r w:rsidRPr="00E645E6">
              <w:rPr>
                <w:rFonts w:ascii="游ゴシック" w:eastAsia="游ゴシック" w:hAnsi="游ゴシック" w:cs="ＭＳ Ｐゴシック" w:hint="eastAsia"/>
                <w:color w:val="000000"/>
                <w:sz w:val="22"/>
                <w:szCs w:val="22"/>
                <w:lang w:eastAsia="ja-JP"/>
              </w:rPr>
              <w:lastRenderedPageBreak/>
              <w:t>H2</w:t>
            </w:r>
          </w:p>
        </w:tc>
        <w:tc>
          <w:tcPr>
            <w:tcW w:w="1060" w:type="dxa"/>
            <w:tcBorders>
              <w:top w:val="nil"/>
              <w:left w:val="nil"/>
              <w:bottom w:val="nil"/>
              <w:right w:val="nil"/>
            </w:tcBorders>
            <w:noWrap/>
            <w:vAlign w:val="center"/>
            <w:hideMark/>
          </w:tcPr>
          <w:p w14:paraId="78F51318" w14:textId="77777777" w:rsidR="00E645E6" w:rsidRPr="00E645E6" w:rsidRDefault="00E645E6" w:rsidP="00E645E6">
            <w:pPr>
              <w:spacing w:after="0"/>
              <w:jc w:val="right"/>
              <w:rPr>
                <w:rFonts w:ascii="游ゴシック" w:eastAsia="游ゴシック" w:hAnsi="游ゴシック" w:cs="ＭＳ Ｐゴシック" w:hint="eastAsia"/>
                <w:color w:val="000000"/>
                <w:sz w:val="22"/>
                <w:szCs w:val="22"/>
                <w:lang w:eastAsia="ja-JP"/>
              </w:rPr>
            </w:pPr>
            <w:r w:rsidRPr="00E645E6">
              <w:rPr>
                <w:rFonts w:ascii="游ゴシック" w:eastAsia="游ゴシック" w:hAnsi="游ゴシック" w:cs="ＭＳ Ｐゴシック" w:hint="eastAsia"/>
                <w:color w:val="000000"/>
                <w:sz w:val="22"/>
                <w:szCs w:val="22"/>
                <w:lang w:eastAsia="ja-JP"/>
              </w:rPr>
              <w:t>2</w:t>
            </w:r>
          </w:p>
        </w:tc>
        <w:tc>
          <w:tcPr>
            <w:tcW w:w="1580" w:type="dxa"/>
            <w:tcBorders>
              <w:top w:val="nil"/>
              <w:left w:val="nil"/>
              <w:bottom w:val="nil"/>
              <w:right w:val="nil"/>
            </w:tcBorders>
            <w:noWrap/>
            <w:vAlign w:val="center"/>
            <w:hideMark/>
          </w:tcPr>
          <w:p w14:paraId="6CEA7F2B" w14:textId="77777777" w:rsidR="00E645E6" w:rsidRPr="00E645E6" w:rsidRDefault="00E645E6" w:rsidP="00E645E6">
            <w:pPr>
              <w:spacing w:after="0"/>
              <w:jc w:val="right"/>
              <w:rPr>
                <w:rFonts w:ascii="游ゴシック" w:eastAsia="游ゴシック" w:hAnsi="游ゴシック" w:cs="ＭＳ Ｐゴシック" w:hint="eastAsia"/>
                <w:color w:val="000000"/>
                <w:sz w:val="22"/>
                <w:szCs w:val="22"/>
                <w:lang w:eastAsia="ja-JP"/>
              </w:rPr>
            </w:pPr>
            <w:r w:rsidRPr="00E645E6">
              <w:rPr>
                <w:rFonts w:ascii="游ゴシック" w:eastAsia="游ゴシック" w:hAnsi="游ゴシック" w:cs="ＭＳ Ｐゴシック" w:hint="eastAsia"/>
                <w:color w:val="000000"/>
                <w:sz w:val="22"/>
                <w:szCs w:val="22"/>
                <w:lang w:eastAsia="ja-JP"/>
              </w:rPr>
              <w:t>3.350E-27</w:t>
            </w:r>
          </w:p>
        </w:tc>
        <w:tc>
          <w:tcPr>
            <w:tcW w:w="2349" w:type="dxa"/>
            <w:tcBorders>
              <w:top w:val="nil"/>
              <w:left w:val="nil"/>
              <w:bottom w:val="nil"/>
              <w:right w:val="nil"/>
            </w:tcBorders>
            <w:noWrap/>
            <w:vAlign w:val="center"/>
            <w:hideMark/>
          </w:tcPr>
          <w:p w14:paraId="7B1D93C5" w14:textId="77777777" w:rsidR="00E645E6" w:rsidRPr="00E645E6" w:rsidRDefault="00E645E6" w:rsidP="00E645E6">
            <w:pPr>
              <w:spacing w:after="0"/>
              <w:jc w:val="right"/>
              <w:rPr>
                <w:rFonts w:ascii="游ゴシック" w:eastAsia="游ゴシック" w:hAnsi="游ゴシック" w:cs="ＭＳ Ｐゴシック" w:hint="eastAsia"/>
                <w:color w:val="000000"/>
                <w:sz w:val="22"/>
                <w:szCs w:val="22"/>
                <w:lang w:eastAsia="ja-JP"/>
              </w:rPr>
            </w:pPr>
            <w:r w:rsidRPr="00E645E6">
              <w:rPr>
                <w:rFonts w:ascii="游ゴシック" w:eastAsia="游ゴシック" w:hAnsi="游ゴシック" w:cs="ＭＳ Ｐゴシック" w:hint="eastAsia"/>
                <w:color w:val="000000"/>
                <w:sz w:val="22"/>
                <w:szCs w:val="22"/>
                <w:lang w:eastAsia="ja-JP"/>
              </w:rPr>
              <w:t xml:space="preserve">1573 </w:t>
            </w:r>
          </w:p>
        </w:tc>
      </w:tr>
      <w:tr w:rsidR="00E645E6" w:rsidRPr="00E645E6" w14:paraId="4700012D" w14:textId="77777777" w:rsidTr="00E645E6">
        <w:trPr>
          <w:trHeight w:val="360"/>
        </w:trPr>
        <w:tc>
          <w:tcPr>
            <w:tcW w:w="540" w:type="dxa"/>
            <w:tcBorders>
              <w:top w:val="nil"/>
              <w:left w:val="nil"/>
              <w:bottom w:val="nil"/>
              <w:right w:val="nil"/>
            </w:tcBorders>
            <w:noWrap/>
            <w:vAlign w:val="center"/>
            <w:hideMark/>
          </w:tcPr>
          <w:p w14:paraId="4425991D" w14:textId="77777777" w:rsidR="00E645E6" w:rsidRPr="00E645E6" w:rsidRDefault="00E645E6" w:rsidP="00E645E6">
            <w:pPr>
              <w:spacing w:after="0"/>
              <w:rPr>
                <w:rFonts w:ascii="游ゴシック" w:eastAsia="游ゴシック" w:hAnsi="游ゴシック" w:cs="ＭＳ Ｐゴシック"/>
                <w:color w:val="000000"/>
                <w:sz w:val="22"/>
                <w:szCs w:val="22"/>
                <w:lang w:eastAsia="ja-JP"/>
              </w:rPr>
            </w:pPr>
            <w:r w:rsidRPr="00E645E6">
              <w:rPr>
                <w:rFonts w:ascii="游ゴシック" w:eastAsia="游ゴシック" w:hAnsi="游ゴシック" w:cs="ＭＳ Ｐゴシック" w:hint="eastAsia"/>
                <w:color w:val="000000"/>
                <w:sz w:val="22"/>
                <w:szCs w:val="22"/>
                <w:lang w:eastAsia="ja-JP"/>
              </w:rPr>
              <w:t>N2</w:t>
            </w:r>
          </w:p>
        </w:tc>
        <w:tc>
          <w:tcPr>
            <w:tcW w:w="1060" w:type="dxa"/>
            <w:tcBorders>
              <w:top w:val="nil"/>
              <w:left w:val="nil"/>
              <w:bottom w:val="nil"/>
              <w:right w:val="nil"/>
            </w:tcBorders>
            <w:noWrap/>
            <w:vAlign w:val="center"/>
            <w:hideMark/>
          </w:tcPr>
          <w:p w14:paraId="716FCD97" w14:textId="77777777" w:rsidR="00E645E6" w:rsidRPr="00E645E6" w:rsidRDefault="00E645E6" w:rsidP="00E645E6">
            <w:pPr>
              <w:spacing w:after="0"/>
              <w:jc w:val="right"/>
              <w:rPr>
                <w:rFonts w:ascii="游ゴシック" w:eastAsia="游ゴシック" w:hAnsi="游ゴシック" w:cs="ＭＳ Ｐゴシック" w:hint="eastAsia"/>
                <w:color w:val="000000"/>
                <w:sz w:val="22"/>
                <w:szCs w:val="22"/>
                <w:lang w:eastAsia="ja-JP"/>
              </w:rPr>
            </w:pPr>
            <w:r w:rsidRPr="00E645E6">
              <w:rPr>
                <w:rFonts w:ascii="游ゴシック" w:eastAsia="游ゴシック" w:hAnsi="游ゴシック" w:cs="ＭＳ Ｐゴシック" w:hint="eastAsia"/>
                <w:color w:val="000000"/>
                <w:sz w:val="22"/>
                <w:szCs w:val="22"/>
                <w:lang w:eastAsia="ja-JP"/>
              </w:rPr>
              <w:t>28</w:t>
            </w:r>
          </w:p>
        </w:tc>
        <w:tc>
          <w:tcPr>
            <w:tcW w:w="1580" w:type="dxa"/>
            <w:tcBorders>
              <w:top w:val="nil"/>
              <w:left w:val="nil"/>
              <w:bottom w:val="nil"/>
              <w:right w:val="nil"/>
            </w:tcBorders>
            <w:noWrap/>
            <w:vAlign w:val="center"/>
            <w:hideMark/>
          </w:tcPr>
          <w:p w14:paraId="692F14D0" w14:textId="77777777" w:rsidR="00E645E6" w:rsidRPr="00E645E6" w:rsidRDefault="00E645E6" w:rsidP="00E645E6">
            <w:pPr>
              <w:spacing w:after="0"/>
              <w:jc w:val="right"/>
              <w:rPr>
                <w:rFonts w:ascii="游ゴシック" w:eastAsia="游ゴシック" w:hAnsi="游ゴシック" w:cs="ＭＳ Ｐゴシック" w:hint="eastAsia"/>
                <w:color w:val="000000"/>
                <w:sz w:val="22"/>
                <w:szCs w:val="22"/>
                <w:lang w:eastAsia="ja-JP"/>
              </w:rPr>
            </w:pPr>
            <w:r w:rsidRPr="00E645E6">
              <w:rPr>
                <w:rFonts w:ascii="游ゴシック" w:eastAsia="游ゴシック" w:hAnsi="游ゴシック" w:cs="ＭＳ Ｐゴシック" w:hint="eastAsia"/>
                <w:color w:val="000000"/>
                <w:sz w:val="22"/>
                <w:szCs w:val="22"/>
                <w:lang w:eastAsia="ja-JP"/>
              </w:rPr>
              <w:t>4.690E-26</w:t>
            </w:r>
          </w:p>
        </w:tc>
        <w:tc>
          <w:tcPr>
            <w:tcW w:w="2349" w:type="dxa"/>
            <w:tcBorders>
              <w:top w:val="nil"/>
              <w:left w:val="nil"/>
              <w:bottom w:val="nil"/>
              <w:right w:val="nil"/>
            </w:tcBorders>
            <w:noWrap/>
            <w:vAlign w:val="center"/>
            <w:hideMark/>
          </w:tcPr>
          <w:p w14:paraId="4E3E4C40" w14:textId="77777777" w:rsidR="00E645E6" w:rsidRPr="00E645E6" w:rsidRDefault="00E645E6" w:rsidP="00E645E6">
            <w:pPr>
              <w:spacing w:after="0"/>
              <w:jc w:val="right"/>
              <w:rPr>
                <w:rFonts w:ascii="游ゴシック" w:eastAsia="游ゴシック" w:hAnsi="游ゴシック" w:cs="ＭＳ Ｐゴシック" w:hint="eastAsia"/>
                <w:color w:val="000000"/>
                <w:sz w:val="22"/>
                <w:szCs w:val="22"/>
                <w:lang w:eastAsia="ja-JP"/>
              </w:rPr>
            </w:pPr>
            <w:r w:rsidRPr="00E645E6">
              <w:rPr>
                <w:rFonts w:ascii="游ゴシック" w:eastAsia="游ゴシック" w:hAnsi="游ゴシック" w:cs="ＭＳ Ｐゴシック" w:hint="eastAsia"/>
                <w:color w:val="000000"/>
                <w:sz w:val="22"/>
                <w:szCs w:val="22"/>
                <w:lang w:eastAsia="ja-JP"/>
              </w:rPr>
              <w:t xml:space="preserve">420 </w:t>
            </w:r>
          </w:p>
        </w:tc>
      </w:tr>
      <w:tr w:rsidR="00E645E6" w:rsidRPr="00E645E6" w14:paraId="1BA36152" w14:textId="77777777" w:rsidTr="00E645E6">
        <w:trPr>
          <w:trHeight w:val="360"/>
        </w:trPr>
        <w:tc>
          <w:tcPr>
            <w:tcW w:w="540" w:type="dxa"/>
            <w:tcBorders>
              <w:top w:val="nil"/>
              <w:left w:val="nil"/>
              <w:bottom w:val="nil"/>
              <w:right w:val="nil"/>
            </w:tcBorders>
            <w:noWrap/>
            <w:vAlign w:val="center"/>
            <w:hideMark/>
          </w:tcPr>
          <w:p w14:paraId="6723692C" w14:textId="77777777" w:rsidR="00E645E6" w:rsidRPr="00E645E6" w:rsidRDefault="00E645E6" w:rsidP="00E645E6">
            <w:pPr>
              <w:spacing w:after="0"/>
              <w:rPr>
                <w:rFonts w:ascii="游ゴシック" w:eastAsia="游ゴシック" w:hAnsi="游ゴシック" w:cs="ＭＳ Ｐゴシック"/>
                <w:color w:val="000000"/>
                <w:sz w:val="22"/>
                <w:szCs w:val="22"/>
                <w:lang w:eastAsia="ja-JP"/>
              </w:rPr>
            </w:pPr>
            <w:r w:rsidRPr="00E645E6">
              <w:rPr>
                <w:rFonts w:ascii="游ゴシック" w:eastAsia="游ゴシック" w:hAnsi="游ゴシック" w:cs="ＭＳ Ｐゴシック" w:hint="eastAsia"/>
                <w:color w:val="000000"/>
                <w:sz w:val="22"/>
                <w:szCs w:val="22"/>
                <w:lang w:eastAsia="ja-JP"/>
              </w:rPr>
              <w:t>O2</w:t>
            </w:r>
          </w:p>
        </w:tc>
        <w:tc>
          <w:tcPr>
            <w:tcW w:w="1060" w:type="dxa"/>
            <w:tcBorders>
              <w:top w:val="nil"/>
              <w:left w:val="nil"/>
              <w:bottom w:val="nil"/>
              <w:right w:val="nil"/>
            </w:tcBorders>
            <w:noWrap/>
            <w:vAlign w:val="center"/>
            <w:hideMark/>
          </w:tcPr>
          <w:p w14:paraId="5486A6EF" w14:textId="77777777" w:rsidR="00E645E6" w:rsidRPr="00E645E6" w:rsidRDefault="00E645E6" w:rsidP="00E645E6">
            <w:pPr>
              <w:spacing w:after="0"/>
              <w:jc w:val="right"/>
              <w:rPr>
                <w:rFonts w:ascii="游ゴシック" w:eastAsia="游ゴシック" w:hAnsi="游ゴシック" w:cs="ＭＳ Ｐゴシック" w:hint="eastAsia"/>
                <w:color w:val="000000"/>
                <w:sz w:val="22"/>
                <w:szCs w:val="22"/>
                <w:lang w:eastAsia="ja-JP"/>
              </w:rPr>
            </w:pPr>
            <w:r w:rsidRPr="00E645E6">
              <w:rPr>
                <w:rFonts w:ascii="游ゴシック" w:eastAsia="游ゴシック" w:hAnsi="游ゴシック" w:cs="ＭＳ Ｐゴシック" w:hint="eastAsia"/>
                <w:color w:val="000000"/>
                <w:sz w:val="22"/>
                <w:szCs w:val="22"/>
                <w:lang w:eastAsia="ja-JP"/>
              </w:rPr>
              <w:t>32</w:t>
            </w:r>
          </w:p>
        </w:tc>
        <w:tc>
          <w:tcPr>
            <w:tcW w:w="1580" w:type="dxa"/>
            <w:tcBorders>
              <w:top w:val="nil"/>
              <w:left w:val="nil"/>
              <w:bottom w:val="nil"/>
              <w:right w:val="nil"/>
            </w:tcBorders>
            <w:noWrap/>
            <w:vAlign w:val="center"/>
            <w:hideMark/>
          </w:tcPr>
          <w:p w14:paraId="4CBEF285" w14:textId="77777777" w:rsidR="00E645E6" w:rsidRPr="00E645E6" w:rsidRDefault="00E645E6" w:rsidP="00E645E6">
            <w:pPr>
              <w:spacing w:after="0"/>
              <w:jc w:val="right"/>
              <w:rPr>
                <w:rFonts w:ascii="游ゴシック" w:eastAsia="游ゴシック" w:hAnsi="游ゴシック" w:cs="ＭＳ Ｐゴシック" w:hint="eastAsia"/>
                <w:color w:val="000000"/>
                <w:sz w:val="22"/>
                <w:szCs w:val="22"/>
                <w:lang w:eastAsia="ja-JP"/>
              </w:rPr>
            </w:pPr>
            <w:r w:rsidRPr="00E645E6">
              <w:rPr>
                <w:rFonts w:ascii="游ゴシック" w:eastAsia="游ゴシック" w:hAnsi="游ゴシック" w:cs="ＭＳ Ｐゴシック" w:hint="eastAsia"/>
                <w:color w:val="000000"/>
                <w:sz w:val="22"/>
                <w:szCs w:val="22"/>
                <w:lang w:eastAsia="ja-JP"/>
              </w:rPr>
              <w:t>5.360E-26</w:t>
            </w:r>
          </w:p>
        </w:tc>
        <w:tc>
          <w:tcPr>
            <w:tcW w:w="2349" w:type="dxa"/>
            <w:tcBorders>
              <w:top w:val="nil"/>
              <w:left w:val="nil"/>
              <w:bottom w:val="nil"/>
              <w:right w:val="nil"/>
            </w:tcBorders>
            <w:noWrap/>
            <w:vAlign w:val="center"/>
            <w:hideMark/>
          </w:tcPr>
          <w:p w14:paraId="546AAE09" w14:textId="77777777" w:rsidR="00E645E6" w:rsidRPr="00E645E6" w:rsidRDefault="00E645E6" w:rsidP="00E645E6">
            <w:pPr>
              <w:spacing w:after="0"/>
              <w:jc w:val="right"/>
              <w:rPr>
                <w:rFonts w:ascii="游ゴシック" w:eastAsia="游ゴシック" w:hAnsi="游ゴシック" w:cs="ＭＳ Ｐゴシック" w:hint="eastAsia"/>
                <w:color w:val="000000"/>
                <w:sz w:val="22"/>
                <w:szCs w:val="22"/>
                <w:lang w:eastAsia="ja-JP"/>
              </w:rPr>
            </w:pPr>
            <w:r w:rsidRPr="00E645E6">
              <w:rPr>
                <w:rFonts w:ascii="游ゴシック" w:eastAsia="游ゴシック" w:hAnsi="游ゴシック" w:cs="ＭＳ Ｐゴシック" w:hint="eastAsia"/>
                <w:color w:val="000000"/>
                <w:sz w:val="22"/>
                <w:szCs w:val="22"/>
                <w:lang w:eastAsia="ja-JP"/>
              </w:rPr>
              <w:t xml:space="preserve">393 </w:t>
            </w:r>
          </w:p>
        </w:tc>
      </w:tr>
    </w:tbl>
    <w:p w14:paraId="2B4BAA0F" w14:textId="77777777" w:rsidR="00E645E6" w:rsidRPr="00E645E6" w:rsidRDefault="00E645E6" w:rsidP="00E645E6">
      <w:pPr>
        <w:pStyle w:val="a0"/>
        <w:rPr>
          <w:rFonts w:hint="eastAsia"/>
          <w:lang w:eastAsia="ja-JP"/>
        </w:rPr>
      </w:pPr>
    </w:p>
    <w:p w14:paraId="185B1F78" w14:textId="77777777" w:rsidR="00DA49B6" w:rsidRDefault="00000000">
      <w:r>
        <w:pict w14:anchorId="4363D752">
          <v:rect id="_x0000_i1026" style="width:0;height:1.5pt" o:hralign="center" o:hrstd="t" o:hr="t"/>
        </w:pict>
      </w:r>
    </w:p>
    <w:p w14:paraId="7AD30EFD" w14:textId="77777777" w:rsidR="00DA49B6" w:rsidRDefault="00000000">
      <w:pPr>
        <w:pStyle w:val="3"/>
        <w:rPr>
          <w:lang w:eastAsia="ja-JP"/>
        </w:rPr>
      </w:pPr>
      <w:bookmarkStart w:id="3" w:name="統計力学における最大化問題と制約条件"/>
      <w:bookmarkEnd w:id="1"/>
      <w:bookmarkEnd w:id="2"/>
      <w:r>
        <w:rPr>
          <w:b/>
          <w:bCs/>
          <w:lang w:eastAsia="ja-JP"/>
        </w:rPr>
        <w:t xml:space="preserve">2. </w:t>
      </w:r>
      <w:r>
        <w:rPr>
          <w:rFonts w:hint="eastAsia"/>
          <w:b/>
          <w:bCs/>
          <w:lang w:eastAsia="ja-JP"/>
        </w:rPr>
        <w:t>統計力学における最大化問題と制約条件</w:t>
      </w:r>
    </w:p>
    <w:p w14:paraId="0DF2FC4B" w14:textId="0A4E7FF4" w:rsidR="00DA49B6" w:rsidRDefault="00000000">
      <w:pPr>
        <w:pStyle w:val="4"/>
        <w:rPr>
          <w:lang w:eastAsia="ja-JP"/>
        </w:rPr>
      </w:pPr>
      <w:bookmarkStart w:id="4" w:name="質問への回答①なぜ単純な微分ではなく変分法を用いるのか"/>
      <w:r>
        <w:rPr>
          <w:b/>
          <w:bCs/>
          <w:lang w:eastAsia="ja-JP"/>
        </w:rPr>
        <w:t xml:space="preserve">2.1 </w:t>
      </w:r>
      <w:r>
        <w:rPr>
          <w:rFonts w:hint="eastAsia"/>
          <w:b/>
          <w:bCs/>
          <w:lang w:eastAsia="ja-JP"/>
        </w:rPr>
        <w:t>質問：なぜ単純な微分ではなく変分法を用いるのか？</w:t>
      </w:r>
    </w:p>
    <w:p w14:paraId="5A0B4D7F" w14:textId="7EA8D8F3" w:rsidR="00894DEC" w:rsidRDefault="00000000">
      <w:pPr>
        <w:pStyle w:val="FirstParagraph"/>
        <w:rPr>
          <w:lang w:eastAsia="ja-JP"/>
        </w:rPr>
      </w:pPr>
      <w:r>
        <w:rPr>
          <w:rFonts w:hint="eastAsia"/>
          <w:lang w:eastAsia="ja-JP"/>
        </w:rPr>
        <w:t>質問</w:t>
      </w:r>
      <w:r w:rsidR="00894DEC">
        <w:rPr>
          <w:rFonts w:hint="eastAsia"/>
          <w:lang w:eastAsia="ja-JP"/>
        </w:rPr>
        <w:t xml:space="preserve">: </w:t>
      </w:r>
      <w:r>
        <w:rPr>
          <w:rFonts w:hint="eastAsia"/>
          <w:lang w:eastAsia="ja-JP"/>
        </w:rPr>
        <w:t>ボルツマン分布を導出する際、配置数</w:t>
      </w:r>
      <m:oMath>
        <m:r>
          <w:rPr>
            <w:rFonts w:ascii="Cambria Math" w:hAnsi="Cambria Math"/>
            <w:lang w:eastAsia="ja-JP"/>
          </w:rPr>
          <m:t>W</m:t>
        </m:r>
      </m:oMath>
      <w:r>
        <w:rPr>
          <w:rFonts w:hint="eastAsia"/>
          <w:lang w:eastAsia="ja-JP"/>
        </w:rPr>
        <w:t>を最大化するために、なぜ</w:t>
      </w:r>
      <m:oMath>
        <m:r>
          <m:rPr>
            <m:sty m:val="p"/>
          </m:rPr>
          <w:rPr>
            <w:rFonts w:ascii="Cambria Math" w:hAnsi="Cambria Math"/>
            <w:lang w:eastAsia="ja-JP"/>
          </w:rPr>
          <m:t>log</m:t>
        </m:r>
        <m:r>
          <w:rPr>
            <w:rFonts w:ascii="Cambria Math" w:hAnsi="Cambria Math"/>
            <w:lang w:eastAsia="ja-JP"/>
          </w:rPr>
          <m:t>W</m:t>
        </m:r>
      </m:oMath>
      <w:r>
        <w:rPr>
          <w:rFonts w:hint="eastAsia"/>
          <w:lang w:eastAsia="ja-JP"/>
        </w:rPr>
        <w:t>を単純に微分するのでは</w:t>
      </w:r>
      <w:r w:rsidR="00894DEC">
        <w:rPr>
          <w:rFonts w:hint="eastAsia"/>
          <w:lang w:eastAsia="ja-JP"/>
        </w:rPr>
        <w:t>だめなのか</w:t>
      </w:r>
    </w:p>
    <w:p w14:paraId="6E8986F9" w14:textId="69F160DB" w:rsidR="00DA49B6" w:rsidRDefault="00894DEC">
      <w:pPr>
        <w:pStyle w:val="Compact"/>
      </w:pPr>
      <m:oMath>
        <m:nary>
          <m:naryPr>
            <m:chr m:val="∑"/>
            <m:limLoc m:val="undOvr"/>
            <m:supHide m:val="1"/>
            <m:ctrlPr>
              <w:rPr>
                <w:rFonts w:ascii="Cambria Math" w:hAnsi="Cambria Math"/>
              </w:rPr>
            </m:ctrlPr>
          </m:naryPr>
          <m:sub>
            <m:r>
              <w:rPr>
                <w:rFonts w:ascii="Cambria Math" w:hAnsi="Cambria Math"/>
              </w:rPr>
              <m:t>i</m:t>
            </m:r>
          </m:sub>
          <m:sup>
            <m:r>
              <w:rPr>
                <w:rFonts w:ascii="Cambria Math" w:hAnsi="Cambria Math"/>
              </w:rPr>
              <m:t>​</m:t>
            </m:r>
          </m:sup>
          <m:e/>
        </m:nary>
        <m:sSub>
          <m:sSubPr>
            <m:ctrlPr>
              <w:rPr>
                <w:rFonts w:ascii="Cambria Math" w:hAnsi="Cambria Math"/>
              </w:rPr>
            </m:ctrlPr>
          </m:sSubPr>
          <m:e>
            <m:r>
              <w:rPr>
                <w:rFonts w:ascii="Cambria Math" w:hAnsi="Cambria Math"/>
              </w:rPr>
              <m:t>n</m:t>
            </m:r>
          </m:e>
          <m:sub>
            <m:r>
              <w:rPr>
                <w:rFonts w:ascii="Cambria Math" w:hAnsi="Cambria Math"/>
              </w:rPr>
              <m:t>i</m:t>
            </m:r>
          </m:sub>
        </m:sSub>
        <m:r>
          <m:rPr>
            <m:sty m:val="p"/>
          </m:rPr>
          <w:rPr>
            <w:rFonts w:ascii="Cambria Math" w:hAnsi="Cambria Math"/>
          </w:rPr>
          <m:t>=</m:t>
        </m:r>
        <m:r>
          <w:rPr>
            <w:rFonts w:ascii="Cambria Math" w:hAnsi="Cambria Math"/>
          </w:rPr>
          <m:t xml:space="preserve">N </m:t>
        </m:r>
        <m:d>
          <m:dPr>
            <m:ctrlPr>
              <w:rPr>
                <w:rFonts w:ascii="Cambria Math" w:hAnsi="Cambria Math"/>
              </w:rPr>
            </m:ctrlPr>
          </m:dPr>
          <m:e>
            <m:r>
              <m:rPr>
                <m:nor/>
              </m:rPr>
              <m:t>一定</m:t>
            </m:r>
          </m:e>
        </m:d>
      </m:oMath>
      <w:r>
        <w:rPr>
          <w:rFonts w:hint="eastAsia"/>
          <w:lang w:eastAsia="ja-JP"/>
        </w:rPr>
        <w:t xml:space="preserve">, </w:t>
      </w:r>
      <m:oMath>
        <m:nary>
          <m:naryPr>
            <m:chr m:val="∑"/>
            <m:limLoc m:val="undOvr"/>
            <m:supHide m:val="1"/>
            <m:ctrlPr>
              <w:rPr>
                <w:rFonts w:ascii="Cambria Math" w:hAnsi="Cambria Math"/>
              </w:rPr>
            </m:ctrlPr>
          </m:naryPr>
          <m:sub>
            <m:r>
              <w:rPr>
                <w:rFonts w:ascii="Cambria Math" w:hAnsi="Cambria Math"/>
              </w:rPr>
              <m:t>i</m:t>
            </m:r>
          </m:sub>
          <m:sup>
            <m:r>
              <w:rPr>
                <w:rFonts w:ascii="Cambria Math" w:hAnsi="Cambria Math"/>
              </w:rPr>
              <m:t>​</m:t>
            </m:r>
          </m:sup>
          <m:e>
            <m:sSub>
              <m:sSubPr>
                <m:ctrlPr>
                  <w:rPr>
                    <w:rFonts w:ascii="Cambria Math" w:hAnsi="Cambria Math"/>
                  </w:rPr>
                </m:ctrlPr>
              </m:sSubPr>
              <m:e>
                <m:r>
                  <w:rPr>
                    <w:rFonts w:ascii="Cambria Math" w:hAnsi="Cambria Math"/>
                  </w:rPr>
                  <m:t>e</m:t>
                </m:r>
              </m:e>
              <m:sub>
                <m:r>
                  <w:rPr>
                    <w:rFonts w:ascii="Cambria Math" w:hAnsi="Cambria Math"/>
                  </w:rPr>
                  <m:t>i</m:t>
                </m:r>
              </m:sub>
            </m:sSub>
          </m:e>
        </m:nary>
        <m:sSub>
          <m:sSubPr>
            <m:ctrlPr>
              <w:rPr>
                <w:rFonts w:ascii="Cambria Math" w:hAnsi="Cambria Math"/>
              </w:rPr>
            </m:ctrlPr>
          </m:sSubPr>
          <m:e>
            <m:r>
              <w:rPr>
                <w:rFonts w:ascii="Cambria Math" w:hAnsi="Cambria Math"/>
              </w:rPr>
              <m:t>n</m:t>
            </m:r>
          </m:e>
          <m:sub>
            <m:r>
              <w:rPr>
                <w:rFonts w:ascii="Cambria Math" w:hAnsi="Cambria Math"/>
              </w:rPr>
              <m:t>i</m:t>
            </m:r>
          </m:sub>
        </m:sSub>
        <m:r>
          <m:rPr>
            <m:sty m:val="p"/>
          </m:rPr>
          <w:rPr>
            <w:rFonts w:ascii="Cambria Math" w:hAnsi="Cambria Math"/>
          </w:rPr>
          <m:t>=</m:t>
        </m:r>
        <m:r>
          <w:rPr>
            <w:rFonts w:ascii="Cambria Math" w:hAnsi="Cambria Math"/>
          </w:rPr>
          <m:t>E</m:t>
        </m:r>
        <m:r>
          <w:rPr>
            <w:rFonts w:ascii="Cambria Math" w:hAnsi="Cambria Math"/>
          </w:rPr>
          <m:t xml:space="preserve"> </m:t>
        </m:r>
        <m:r>
          <m:rPr>
            <m:sty m:val="p"/>
          </m:rPr>
          <w:rPr>
            <w:rFonts w:ascii="Cambria Math" w:hAnsi="Cambria Math"/>
          </w:rPr>
          <m:t>(</m:t>
        </m:r>
        <m:r>
          <m:rPr>
            <m:nor/>
          </m:rPr>
          <m:t>一定</m:t>
        </m:r>
        <m:r>
          <m:rPr>
            <m:sty m:val="p"/>
          </m:rPr>
          <w:rPr>
            <w:rFonts w:ascii="Cambria Math" w:hAnsi="Cambria Math"/>
          </w:rPr>
          <m:t>)</m:t>
        </m:r>
      </m:oMath>
    </w:p>
    <w:p w14:paraId="2D0BDE97" w14:textId="77777777" w:rsidR="00DA49B6" w:rsidRDefault="00000000">
      <w:pPr>
        <w:pStyle w:val="FirstParagraph"/>
        <w:rPr>
          <w:lang w:eastAsia="ja-JP"/>
        </w:rPr>
      </w:pPr>
      <w:r>
        <w:rPr>
          <w:rFonts w:hint="eastAsia"/>
          <w:lang w:eastAsia="ja-JP"/>
        </w:rPr>
        <w:t>この制約条件下で、スターリングの公式を用いて近似した</w:t>
      </w:r>
      <m:oMath>
        <m:r>
          <m:rPr>
            <m:sty m:val="p"/>
          </m:rPr>
          <w:rPr>
            <w:rFonts w:ascii="Cambria Math" w:hAnsi="Cambria Math"/>
            <w:lang w:eastAsia="ja-JP"/>
          </w:rPr>
          <m:t>log</m:t>
        </m:r>
        <m:r>
          <w:rPr>
            <w:rFonts w:ascii="Cambria Math" w:hAnsi="Cambria Math"/>
            <w:lang w:eastAsia="ja-JP"/>
          </w:rPr>
          <m:t>W</m:t>
        </m:r>
      </m:oMath>
      <w:r>
        <w:rPr>
          <w:rFonts w:hint="eastAsia"/>
          <w:lang w:eastAsia="ja-JP"/>
        </w:rPr>
        <w:t>を最大化します。</w:t>
      </w:r>
    </w:p>
    <w:p w14:paraId="3B67227E" w14:textId="77777777" w:rsidR="00DA49B6" w:rsidRDefault="00000000">
      <w:pPr>
        <w:pStyle w:val="a0"/>
      </w:pPr>
      <m:oMathPara>
        <m:oMathParaPr>
          <m:jc m:val="center"/>
        </m:oMathParaPr>
        <m:oMath>
          <m:r>
            <m:rPr>
              <m:sty m:val="p"/>
            </m:rPr>
            <w:rPr>
              <w:rFonts w:ascii="Cambria Math" w:hAnsi="Cambria Math"/>
            </w:rPr>
            <m:t>ln</m:t>
          </m:r>
          <m:r>
            <w:rPr>
              <w:rFonts w:ascii="Cambria Math" w:hAnsi="Cambria Math"/>
            </w:rPr>
            <m:t>W</m:t>
          </m:r>
          <m:r>
            <m:rPr>
              <m:sty m:val="p"/>
            </m:rPr>
            <w:rPr>
              <w:rFonts w:ascii="Cambria Math" w:hAnsi="Cambria Math"/>
            </w:rPr>
            <m:t>≈</m:t>
          </m:r>
          <m:r>
            <w:rPr>
              <w:rFonts w:ascii="Cambria Math" w:hAnsi="Cambria Math"/>
            </w:rPr>
            <m:t>N</m:t>
          </m:r>
          <m:r>
            <m:rPr>
              <m:sty m:val="p"/>
            </m:rPr>
            <w:rPr>
              <w:rFonts w:ascii="Cambria Math" w:hAnsi="Cambria Math"/>
            </w:rPr>
            <m:t>ln</m:t>
          </m:r>
          <m:r>
            <w:rPr>
              <w:rFonts w:ascii="Cambria Math" w:hAnsi="Cambria Math"/>
            </w:rPr>
            <m:t>N</m:t>
          </m:r>
          <m:r>
            <m:rPr>
              <m:sty m:val="p"/>
            </m:rPr>
            <w:rPr>
              <w:rFonts w:ascii="Cambria Math" w:hAnsi="Cambria Math"/>
            </w:rPr>
            <m:t>-</m:t>
          </m:r>
          <m:nary>
            <m:naryPr>
              <m:chr m:val="∑"/>
              <m:limLoc m:val="undOvr"/>
              <m:supHide m:val="1"/>
              <m:ctrlPr>
                <w:rPr>
                  <w:rFonts w:ascii="Cambria Math" w:hAnsi="Cambria Math"/>
                </w:rPr>
              </m:ctrlPr>
            </m:naryPr>
            <m:sub>
              <m:r>
                <w:rPr>
                  <w:rFonts w:ascii="Cambria Math" w:hAnsi="Cambria Math"/>
                </w:rPr>
                <m:t>i</m:t>
              </m:r>
            </m:sub>
            <m:sup>
              <m:r>
                <w:rPr>
                  <w:rFonts w:ascii="Cambria Math" w:hAnsi="Cambria Math"/>
                </w:rPr>
                <m:t>​</m:t>
              </m:r>
            </m:sup>
            <m:e>
              <m:sSub>
                <m:sSubPr>
                  <m:ctrlPr>
                    <w:rPr>
                      <w:rFonts w:ascii="Cambria Math" w:hAnsi="Cambria Math"/>
                    </w:rPr>
                  </m:ctrlPr>
                </m:sSubPr>
                <m:e>
                  <m:r>
                    <w:rPr>
                      <w:rFonts w:ascii="Cambria Math" w:hAnsi="Cambria Math"/>
                    </w:rPr>
                    <m:t>n</m:t>
                  </m:r>
                </m:e>
                <m:sub>
                  <m:r>
                    <w:rPr>
                      <w:rFonts w:ascii="Cambria Math" w:hAnsi="Cambria Math"/>
                    </w:rPr>
                    <m:t>i</m:t>
                  </m:r>
                </m:sub>
              </m:sSub>
            </m:e>
          </m:nary>
          <m:r>
            <m:rPr>
              <m:sty m:val="p"/>
            </m:rPr>
            <w:rPr>
              <w:rFonts w:ascii="Cambria Math" w:hAnsi="Cambria Math"/>
            </w:rPr>
            <m:t>ln</m:t>
          </m:r>
          <m:sSub>
            <m:sSubPr>
              <m:ctrlPr>
                <w:rPr>
                  <w:rFonts w:ascii="Cambria Math" w:hAnsi="Cambria Math"/>
                </w:rPr>
              </m:ctrlPr>
            </m:sSubPr>
            <m:e>
              <m:r>
                <w:rPr>
                  <w:rFonts w:ascii="Cambria Math" w:hAnsi="Cambria Math"/>
                </w:rPr>
                <m:t>n</m:t>
              </m:r>
            </m:e>
            <m:sub>
              <m:r>
                <w:rPr>
                  <w:rFonts w:ascii="Cambria Math" w:hAnsi="Cambria Math"/>
                </w:rPr>
                <m:t>i</m:t>
              </m:r>
            </m:sub>
          </m:sSub>
        </m:oMath>
      </m:oMathPara>
    </w:p>
    <w:p w14:paraId="3AB0A171" w14:textId="76CBE9FF" w:rsidR="00DA49B6" w:rsidRDefault="00894DEC">
      <w:pPr>
        <w:pStyle w:val="a0"/>
        <w:rPr>
          <w:lang w:eastAsia="ja-JP"/>
        </w:rPr>
      </w:pPr>
      <w:r>
        <w:rPr>
          <w:rFonts w:hint="eastAsia"/>
          <w:lang w:eastAsia="ja-JP"/>
        </w:rPr>
        <w:t>こ</w:t>
      </w:r>
      <w:r w:rsidR="00000000">
        <w:rPr>
          <w:lang w:eastAsia="ja-JP"/>
        </w:rPr>
        <w:t>こで</w:t>
      </w:r>
      <w:r w:rsidR="00000000">
        <w:rPr>
          <w:rFonts w:hint="eastAsia"/>
          <w:b/>
          <w:bCs/>
          <w:lang w:eastAsia="ja-JP"/>
        </w:rPr>
        <w:t>変分法</w:t>
      </w:r>
      <w:r w:rsidR="00000000">
        <w:rPr>
          <w:rFonts w:hint="eastAsia"/>
          <w:lang w:eastAsia="ja-JP"/>
        </w:rPr>
        <w:t>を用います。</w:t>
      </w:r>
      <m:oMath>
        <m:sSub>
          <m:sSubPr>
            <m:ctrlPr>
              <w:rPr>
                <w:rFonts w:ascii="Cambria Math" w:hAnsi="Cambria Math"/>
              </w:rPr>
            </m:ctrlPr>
          </m:sSubPr>
          <m:e>
            <m:r>
              <w:rPr>
                <w:rFonts w:ascii="Cambria Math" w:hAnsi="Cambria Math"/>
                <w:lang w:eastAsia="ja-JP"/>
              </w:rPr>
              <m:t>n</m:t>
            </m:r>
          </m:e>
          <m:sub>
            <m:r>
              <w:rPr>
                <w:rFonts w:ascii="Cambria Math" w:hAnsi="Cambria Math"/>
                <w:lang w:eastAsia="ja-JP"/>
              </w:rPr>
              <m:t>i</m:t>
            </m:r>
          </m:sub>
        </m:sSub>
      </m:oMath>
      <w:r w:rsidR="00000000">
        <w:rPr>
          <w:rFonts w:hint="eastAsia"/>
          <w:lang w:eastAsia="ja-JP"/>
        </w:rPr>
        <w:t>を微小量</w:t>
      </w:r>
      <m:oMath>
        <m:r>
          <w:rPr>
            <w:rFonts w:ascii="Cambria Math" w:hAnsi="Cambria Math"/>
            <w:lang w:eastAsia="ja-JP"/>
          </w:rPr>
          <m:t>δ</m:t>
        </m:r>
        <m:sSub>
          <m:sSubPr>
            <m:ctrlPr>
              <w:rPr>
                <w:rFonts w:ascii="Cambria Math" w:hAnsi="Cambria Math"/>
              </w:rPr>
            </m:ctrlPr>
          </m:sSubPr>
          <m:e>
            <m:r>
              <w:rPr>
                <w:rFonts w:ascii="Cambria Math" w:hAnsi="Cambria Math"/>
                <w:lang w:eastAsia="ja-JP"/>
              </w:rPr>
              <m:t>n</m:t>
            </m:r>
          </m:e>
          <m:sub>
            <m:r>
              <w:rPr>
                <w:rFonts w:ascii="Cambria Math" w:hAnsi="Cambria Math"/>
                <w:lang w:eastAsia="ja-JP"/>
              </w:rPr>
              <m:t>i</m:t>
            </m:r>
          </m:sub>
        </m:sSub>
      </m:oMath>
      <w:r w:rsidR="00000000">
        <w:rPr>
          <w:rFonts w:hint="eastAsia"/>
          <w:lang w:eastAsia="ja-JP"/>
        </w:rPr>
        <w:t>だけ変化させたとき、</w:t>
      </w:r>
      <m:oMath>
        <m:r>
          <m:rPr>
            <m:sty m:val="p"/>
          </m:rPr>
          <w:rPr>
            <w:rFonts w:ascii="Cambria Math" w:hAnsi="Cambria Math"/>
            <w:lang w:eastAsia="ja-JP"/>
          </w:rPr>
          <m:t>log</m:t>
        </m:r>
        <m:r>
          <w:rPr>
            <w:rFonts w:ascii="Cambria Math" w:hAnsi="Cambria Math"/>
            <w:lang w:eastAsia="ja-JP"/>
          </w:rPr>
          <m:t>W</m:t>
        </m:r>
      </m:oMath>
      <w:r w:rsidR="00000000">
        <w:rPr>
          <w:rFonts w:hint="eastAsia"/>
          <w:lang w:eastAsia="ja-JP"/>
        </w:rPr>
        <w:t>の最大（極値）条件は</w:t>
      </w:r>
      <w:r w:rsidR="00000000">
        <w:rPr>
          <w:lang w:eastAsia="ja-JP"/>
        </w:rPr>
        <w:t xml:space="preserve"> </w:t>
      </w:r>
      <m:oMath>
        <m:r>
          <w:rPr>
            <w:rFonts w:ascii="Cambria Math" w:hAnsi="Cambria Math"/>
            <w:lang w:eastAsia="ja-JP"/>
          </w:rPr>
          <m:t>δ</m:t>
        </m:r>
        <m:r>
          <m:rPr>
            <m:sty m:val="p"/>
          </m:rPr>
          <w:rPr>
            <w:rFonts w:ascii="Cambria Math" w:hAnsi="Cambria Math"/>
            <w:lang w:eastAsia="ja-JP"/>
          </w:rPr>
          <m:t>(ln</m:t>
        </m:r>
        <m:r>
          <w:rPr>
            <w:rFonts w:ascii="Cambria Math" w:hAnsi="Cambria Math"/>
            <w:lang w:eastAsia="ja-JP"/>
          </w:rPr>
          <m:t>W</m:t>
        </m:r>
        <m:r>
          <m:rPr>
            <m:sty m:val="p"/>
          </m:rPr>
          <w:rPr>
            <w:rFonts w:ascii="Cambria Math" w:hAnsi="Cambria Math"/>
            <w:lang w:eastAsia="ja-JP"/>
          </w:rPr>
          <m:t>)=</m:t>
        </m:r>
        <m:r>
          <w:rPr>
            <w:rFonts w:ascii="Cambria Math" w:hAnsi="Cambria Math"/>
            <w:lang w:eastAsia="ja-JP"/>
          </w:rPr>
          <m:t>0</m:t>
        </m:r>
      </m:oMath>
      <w:r w:rsidR="00000000">
        <w:rPr>
          <w:lang w:eastAsia="ja-JP"/>
        </w:rPr>
        <w:t xml:space="preserve"> </w:t>
      </w:r>
      <w:r w:rsidR="00000000">
        <w:rPr>
          <w:rFonts w:hint="eastAsia"/>
          <w:lang w:eastAsia="ja-JP"/>
        </w:rPr>
        <w:t>であり、制約条件は</w:t>
      </w:r>
      <w:r w:rsidR="00000000">
        <w:rPr>
          <w:lang w:eastAsia="ja-JP"/>
        </w:rPr>
        <w:t xml:space="preserve"> </w:t>
      </w:r>
      <m:oMath>
        <m:nary>
          <m:naryPr>
            <m:chr m:val="∑"/>
            <m:limLoc m:val="undOvr"/>
            <m:supHide m:val="1"/>
            <m:ctrlPr>
              <w:rPr>
                <w:rFonts w:ascii="Cambria Math" w:hAnsi="Cambria Math"/>
              </w:rPr>
            </m:ctrlPr>
          </m:naryPr>
          <m:sub>
            <m:r>
              <w:rPr>
                <w:rFonts w:ascii="Cambria Math" w:hAnsi="Cambria Math"/>
                <w:lang w:eastAsia="ja-JP"/>
              </w:rPr>
              <m:t>i</m:t>
            </m:r>
          </m:sub>
          <m:sup>
            <m:r>
              <w:rPr>
                <w:rFonts w:ascii="Cambria Math" w:hAnsi="Cambria Math"/>
                <w:lang w:eastAsia="ja-JP"/>
              </w:rPr>
              <m:t>​</m:t>
            </m:r>
          </m:sup>
          <m:e>
            <m:r>
              <w:rPr>
                <w:rFonts w:ascii="Cambria Math" w:hAnsi="Cambria Math"/>
                <w:lang w:eastAsia="ja-JP"/>
              </w:rPr>
              <m:t>δ</m:t>
            </m:r>
          </m:e>
        </m:nary>
        <m:sSub>
          <m:sSubPr>
            <m:ctrlPr>
              <w:rPr>
                <w:rFonts w:ascii="Cambria Math" w:hAnsi="Cambria Math"/>
              </w:rPr>
            </m:ctrlPr>
          </m:sSubPr>
          <m:e>
            <m:r>
              <w:rPr>
                <w:rFonts w:ascii="Cambria Math" w:hAnsi="Cambria Math"/>
                <w:lang w:eastAsia="ja-JP"/>
              </w:rPr>
              <m:t>n</m:t>
            </m:r>
          </m:e>
          <m:sub>
            <m:r>
              <w:rPr>
                <w:rFonts w:ascii="Cambria Math" w:hAnsi="Cambria Math"/>
                <w:lang w:eastAsia="ja-JP"/>
              </w:rPr>
              <m:t>i</m:t>
            </m:r>
          </m:sub>
        </m:sSub>
        <m:r>
          <m:rPr>
            <m:sty m:val="p"/>
          </m:rPr>
          <w:rPr>
            <w:rFonts w:ascii="Cambria Math" w:hAnsi="Cambria Math"/>
            <w:lang w:eastAsia="ja-JP"/>
          </w:rPr>
          <m:t>=</m:t>
        </m:r>
        <m:r>
          <w:rPr>
            <w:rFonts w:ascii="Cambria Math" w:hAnsi="Cambria Math"/>
            <w:lang w:eastAsia="ja-JP"/>
          </w:rPr>
          <m:t>0</m:t>
        </m:r>
      </m:oMath>
      <w:r w:rsidR="00000000">
        <w:rPr>
          <w:lang w:eastAsia="ja-JP"/>
        </w:rPr>
        <w:t xml:space="preserve"> </w:t>
      </w:r>
      <w:r w:rsidR="00000000">
        <w:rPr>
          <w:lang w:eastAsia="ja-JP"/>
        </w:rPr>
        <w:t>および</w:t>
      </w:r>
      <w:r w:rsidR="00000000">
        <w:rPr>
          <w:lang w:eastAsia="ja-JP"/>
        </w:rPr>
        <w:t xml:space="preserve"> </w:t>
      </w:r>
      <m:oMath>
        <m:nary>
          <m:naryPr>
            <m:chr m:val="∑"/>
            <m:limLoc m:val="undOvr"/>
            <m:supHide m:val="1"/>
            <m:ctrlPr>
              <w:rPr>
                <w:rFonts w:ascii="Cambria Math" w:hAnsi="Cambria Math"/>
              </w:rPr>
            </m:ctrlPr>
          </m:naryPr>
          <m:sub>
            <m:r>
              <w:rPr>
                <w:rFonts w:ascii="Cambria Math" w:hAnsi="Cambria Math"/>
                <w:lang w:eastAsia="ja-JP"/>
              </w:rPr>
              <m:t>i</m:t>
            </m:r>
          </m:sub>
          <m:sup>
            <m:r>
              <w:rPr>
                <w:rFonts w:ascii="Cambria Math" w:hAnsi="Cambria Math"/>
                <w:lang w:eastAsia="ja-JP"/>
              </w:rPr>
              <m:t>​</m:t>
            </m:r>
          </m:sup>
          <m:e>
            <m:sSub>
              <m:sSubPr>
                <m:ctrlPr>
                  <w:rPr>
                    <w:rFonts w:ascii="Cambria Math" w:hAnsi="Cambria Math"/>
                  </w:rPr>
                </m:ctrlPr>
              </m:sSubPr>
              <m:e>
                <m:r>
                  <w:rPr>
                    <w:rFonts w:ascii="Cambria Math" w:hAnsi="Cambria Math"/>
                    <w:lang w:eastAsia="ja-JP"/>
                  </w:rPr>
                  <m:t>ϵ</m:t>
                </m:r>
              </m:e>
              <m:sub>
                <m:r>
                  <w:rPr>
                    <w:rFonts w:ascii="Cambria Math" w:hAnsi="Cambria Math"/>
                    <w:lang w:eastAsia="ja-JP"/>
                  </w:rPr>
                  <m:t>i</m:t>
                </m:r>
              </m:sub>
            </m:sSub>
          </m:e>
        </m:nary>
        <m:r>
          <w:rPr>
            <w:rFonts w:ascii="Cambria Math" w:hAnsi="Cambria Math"/>
            <w:lang w:eastAsia="ja-JP"/>
          </w:rPr>
          <m:t>δ</m:t>
        </m:r>
        <m:sSub>
          <m:sSubPr>
            <m:ctrlPr>
              <w:rPr>
                <w:rFonts w:ascii="Cambria Math" w:hAnsi="Cambria Math"/>
              </w:rPr>
            </m:ctrlPr>
          </m:sSubPr>
          <m:e>
            <m:r>
              <w:rPr>
                <w:rFonts w:ascii="Cambria Math" w:hAnsi="Cambria Math"/>
                <w:lang w:eastAsia="ja-JP"/>
              </w:rPr>
              <m:t>n</m:t>
            </m:r>
          </m:e>
          <m:sub>
            <m:r>
              <w:rPr>
                <w:rFonts w:ascii="Cambria Math" w:hAnsi="Cambria Math"/>
                <w:lang w:eastAsia="ja-JP"/>
              </w:rPr>
              <m:t>i</m:t>
            </m:r>
          </m:sub>
        </m:sSub>
        <m:r>
          <m:rPr>
            <m:sty m:val="p"/>
          </m:rPr>
          <w:rPr>
            <w:rFonts w:ascii="Cambria Math" w:hAnsi="Cambria Math"/>
            <w:lang w:eastAsia="ja-JP"/>
          </w:rPr>
          <m:t>=</m:t>
        </m:r>
        <m:r>
          <w:rPr>
            <w:rFonts w:ascii="Cambria Math" w:hAnsi="Cambria Math"/>
            <w:lang w:eastAsia="ja-JP"/>
          </w:rPr>
          <m:t>0</m:t>
        </m:r>
      </m:oMath>
      <w:r w:rsidR="00000000">
        <w:rPr>
          <w:lang w:eastAsia="ja-JP"/>
        </w:rPr>
        <w:t xml:space="preserve"> </w:t>
      </w:r>
      <w:r w:rsidR="00000000">
        <w:rPr>
          <w:lang w:eastAsia="ja-JP"/>
        </w:rPr>
        <w:t>となります。</w:t>
      </w:r>
    </w:p>
    <w:p w14:paraId="252E2D8A" w14:textId="77777777" w:rsidR="00DA49B6" w:rsidRDefault="00000000">
      <w:pPr>
        <w:pStyle w:val="a0"/>
      </w:pPr>
      <m:oMathPara>
        <m:oMathParaPr>
          <m:jc m:val="center"/>
        </m:oMathParaPr>
        <m:oMath>
          <m:r>
            <w:rPr>
              <w:rFonts w:ascii="Cambria Math" w:hAnsi="Cambria Math"/>
            </w:rPr>
            <m:t>δ</m:t>
          </m:r>
          <m:r>
            <m:rPr>
              <m:sty m:val="p"/>
            </m:rPr>
            <w:rPr>
              <w:rFonts w:ascii="Cambria Math" w:hAnsi="Cambria Math"/>
            </w:rPr>
            <m:t>(ln</m:t>
          </m:r>
          <m:r>
            <w:rPr>
              <w:rFonts w:ascii="Cambria Math" w:hAnsi="Cambria Math"/>
            </w:rPr>
            <m:t>W</m:t>
          </m:r>
          <m:r>
            <m:rPr>
              <m:sty m:val="p"/>
            </m:rPr>
            <w:rPr>
              <w:rFonts w:ascii="Cambria Math" w:hAnsi="Cambria Math"/>
            </w:rPr>
            <m:t>)=-</m:t>
          </m:r>
          <m:nary>
            <m:naryPr>
              <m:chr m:val="∑"/>
              <m:limLoc m:val="undOvr"/>
              <m:supHide m:val="1"/>
              <m:ctrlPr>
                <w:rPr>
                  <w:rFonts w:ascii="Cambria Math" w:hAnsi="Cambria Math"/>
                </w:rPr>
              </m:ctrlPr>
            </m:naryPr>
            <m:sub>
              <m:r>
                <w:rPr>
                  <w:rFonts w:ascii="Cambria Math" w:hAnsi="Cambria Math"/>
                </w:rPr>
                <m:t>i</m:t>
              </m:r>
            </m:sub>
            <m:sup>
              <m:r>
                <w:rPr>
                  <w:rFonts w:ascii="Cambria Math" w:hAnsi="Cambria Math"/>
                </w:rPr>
                <m:t>​</m:t>
              </m:r>
            </m:sup>
            <m:e>
              <m:r>
                <m:rPr>
                  <m:sty m:val="p"/>
                </m:rPr>
                <w:rPr>
                  <w:rFonts w:ascii="Cambria Math" w:hAnsi="Cambria Math"/>
                </w:rPr>
                <m:t>(</m:t>
              </m:r>
            </m:e>
          </m:nary>
          <m:r>
            <w:rPr>
              <w:rFonts w:ascii="Cambria Math" w:hAnsi="Cambria Math"/>
            </w:rPr>
            <m:t>1</m:t>
          </m:r>
          <m:r>
            <m:rPr>
              <m:sty m:val="p"/>
            </m:rPr>
            <w:rPr>
              <w:rFonts w:ascii="Cambria Math" w:hAnsi="Cambria Math"/>
            </w:rPr>
            <m:t>+ln</m:t>
          </m:r>
          <m:sSub>
            <m:sSubPr>
              <m:ctrlPr>
                <w:rPr>
                  <w:rFonts w:ascii="Cambria Math" w:hAnsi="Cambria Math"/>
                </w:rPr>
              </m:ctrlPr>
            </m:sSubPr>
            <m:e>
              <m:r>
                <w:rPr>
                  <w:rFonts w:ascii="Cambria Math" w:hAnsi="Cambria Math"/>
                </w:rPr>
                <m:t>n</m:t>
              </m:r>
            </m:e>
            <m:sub>
              <m:r>
                <w:rPr>
                  <w:rFonts w:ascii="Cambria Math" w:hAnsi="Cambria Math"/>
                </w:rPr>
                <m:t>i</m:t>
              </m:r>
            </m:sub>
          </m:sSub>
          <m:r>
            <m:rPr>
              <m:sty m:val="p"/>
            </m:rPr>
            <w:rPr>
              <w:rFonts w:ascii="Cambria Math" w:hAnsi="Cambria Math"/>
            </w:rPr>
            <m:t>)</m:t>
          </m:r>
          <m:r>
            <w:rPr>
              <w:rFonts w:ascii="Cambria Math" w:hAnsi="Cambria Math"/>
            </w:rPr>
            <m:t>δ</m:t>
          </m:r>
          <m:sSub>
            <m:sSubPr>
              <m:ctrlPr>
                <w:rPr>
                  <w:rFonts w:ascii="Cambria Math" w:hAnsi="Cambria Math"/>
                </w:rPr>
              </m:ctrlPr>
            </m:sSubPr>
            <m:e>
              <m:r>
                <w:rPr>
                  <w:rFonts w:ascii="Cambria Math" w:hAnsi="Cambria Math"/>
                </w:rPr>
                <m:t>n</m:t>
              </m:r>
            </m:e>
            <m:sub>
              <m:r>
                <w:rPr>
                  <w:rFonts w:ascii="Cambria Math" w:hAnsi="Cambria Math"/>
                </w:rPr>
                <m:t>i</m:t>
              </m:r>
            </m:sub>
          </m:sSub>
          <m:r>
            <m:rPr>
              <m:sty m:val="p"/>
            </m:rPr>
            <w:rPr>
              <w:rFonts w:ascii="Cambria Math" w:hAnsi="Cambria Math"/>
            </w:rPr>
            <m:t>=</m:t>
          </m:r>
          <m:r>
            <w:rPr>
              <w:rFonts w:ascii="Cambria Math" w:hAnsi="Cambria Math"/>
            </w:rPr>
            <m:t>0</m:t>
          </m:r>
        </m:oMath>
      </m:oMathPara>
    </w:p>
    <w:p w14:paraId="7795D787" w14:textId="00EF9C91" w:rsidR="00DA49B6" w:rsidRDefault="00000000">
      <w:pPr>
        <w:pStyle w:val="FirstParagraph"/>
        <w:rPr>
          <w:lang w:eastAsia="ja-JP"/>
        </w:rPr>
      </w:pPr>
      <w:r>
        <w:rPr>
          <w:rFonts w:hint="eastAsia"/>
          <w:lang w:eastAsia="ja-JP"/>
        </w:rPr>
        <w:t>この</w:t>
      </w:r>
      <w:r>
        <w:rPr>
          <w:rFonts w:hint="eastAsia"/>
          <w:lang w:eastAsia="ja-JP"/>
        </w:rPr>
        <w:t>3</w:t>
      </w:r>
      <w:r>
        <w:rPr>
          <w:rFonts w:hint="eastAsia"/>
          <w:lang w:eastAsia="ja-JP"/>
        </w:rPr>
        <w:t>つの式を同時に満たす</w:t>
      </w:r>
      <m:oMath>
        <m:r>
          <m:rPr>
            <m:sty m:val="p"/>
          </m:rPr>
          <w:rPr>
            <w:rFonts w:ascii="Cambria Math" w:hAnsi="Cambria Math"/>
            <w:lang w:eastAsia="ja-JP"/>
          </w:rPr>
          <m:t>{</m:t>
        </m:r>
        <m:r>
          <w:rPr>
            <w:rFonts w:ascii="Cambria Math" w:hAnsi="Cambria Math"/>
            <w:lang w:eastAsia="ja-JP"/>
          </w:rPr>
          <m:t>δ</m:t>
        </m:r>
        <m:sSub>
          <m:sSubPr>
            <m:ctrlPr>
              <w:rPr>
                <w:rFonts w:ascii="Cambria Math" w:hAnsi="Cambria Math"/>
              </w:rPr>
            </m:ctrlPr>
          </m:sSubPr>
          <m:e>
            <m:r>
              <w:rPr>
                <w:rFonts w:ascii="Cambria Math" w:hAnsi="Cambria Math"/>
                <w:lang w:eastAsia="ja-JP"/>
              </w:rPr>
              <m:t>n</m:t>
            </m:r>
          </m:e>
          <m:sub>
            <m:r>
              <w:rPr>
                <w:rFonts w:ascii="Cambria Math" w:hAnsi="Cambria Math"/>
                <w:lang w:eastAsia="ja-JP"/>
              </w:rPr>
              <m:t>i</m:t>
            </m:r>
          </m:sub>
        </m:sSub>
        <m:r>
          <m:rPr>
            <m:sty m:val="p"/>
          </m:rPr>
          <w:rPr>
            <w:rFonts w:ascii="Cambria Math" w:hAnsi="Cambria Math"/>
            <w:lang w:eastAsia="ja-JP"/>
          </w:rPr>
          <m:t>}</m:t>
        </m:r>
      </m:oMath>
      <w:r>
        <w:rPr>
          <w:rFonts w:hint="eastAsia"/>
          <w:lang w:eastAsia="ja-JP"/>
        </w:rPr>
        <w:t>の組を見つけるのが変分法の考え方であり、この問題を解くためのエレガントな手法が、</w:t>
      </w:r>
      <w:r>
        <w:rPr>
          <w:rFonts w:hint="eastAsia"/>
          <w:b/>
          <w:bCs/>
          <w:lang w:eastAsia="ja-JP"/>
        </w:rPr>
        <w:t>ラグランジュの未定乗数法</w:t>
      </w:r>
      <w:r>
        <w:rPr>
          <w:lang w:eastAsia="ja-JP"/>
        </w:rPr>
        <w:t>なのです。</w:t>
      </w:r>
    </w:p>
    <w:p w14:paraId="3D88AEEA" w14:textId="77777777" w:rsidR="00DA49B6" w:rsidRDefault="00000000">
      <w:pPr>
        <w:pStyle w:val="a0"/>
        <w:rPr>
          <w:lang w:eastAsia="ja-JP"/>
        </w:rPr>
      </w:pPr>
      <w:bookmarkStart w:id="5" w:name="質問への回答②なぜ制約条件が必要なのか"/>
      <w:bookmarkEnd w:id="4"/>
      <w:r>
        <w:rPr>
          <w:rFonts w:hint="eastAsia"/>
          <w:lang w:eastAsia="ja-JP"/>
        </w:rPr>
        <w:t>もし制約条件を全く考えずに</w:t>
      </w:r>
      <m:oMath>
        <m:r>
          <m:rPr>
            <m:sty m:val="p"/>
          </m:rPr>
          <w:rPr>
            <w:rFonts w:ascii="Cambria Math" w:hAnsi="Cambria Math"/>
            <w:lang w:eastAsia="ja-JP"/>
          </w:rPr>
          <m:t>log</m:t>
        </m:r>
        <m:r>
          <w:rPr>
            <w:rFonts w:ascii="Cambria Math" w:hAnsi="Cambria Math"/>
            <w:lang w:eastAsia="ja-JP"/>
          </w:rPr>
          <m:t>W</m:t>
        </m:r>
      </m:oMath>
      <w:r>
        <w:rPr>
          <w:rFonts w:hint="eastAsia"/>
          <w:lang w:eastAsia="ja-JP"/>
        </w:rPr>
        <w:t>を最大化すると、</w:t>
      </w:r>
    </w:p>
    <w:p w14:paraId="3FAB287D" w14:textId="77777777" w:rsidR="00DA49B6" w:rsidRDefault="00000000">
      <w:pPr>
        <w:pStyle w:val="a0"/>
      </w:pPr>
      <m:oMathPara>
        <m:oMathParaPr>
          <m:jc m:val="center"/>
        </m:oMathParaPr>
        <m:oMath>
          <m:f>
            <m:fPr>
              <m:ctrlPr>
                <w:rPr>
                  <w:rFonts w:ascii="Cambria Math" w:hAnsi="Cambria Math"/>
                </w:rPr>
              </m:ctrlPr>
            </m:fPr>
            <m:num>
              <m:r>
                <m:rPr>
                  <m:sty m:val="p"/>
                </m:rPr>
                <w:rPr>
                  <w:rFonts w:ascii="Cambria Math" w:hAnsi="Cambria Math"/>
                </w:rPr>
                <m:t>∂</m:t>
              </m:r>
            </m:num>
            <m:den>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k</m:t>
                  </m:r>
                </m:sub>
              </m:sSub>
            </m:den>
          </m:f>
          <m:r>
            <m:rPr>
              <m:sty m:val="p"/>
            </m:rPr>
            <w:rPr>
              <w:rFonts w:ascii="Cambria Math" w:hAnsi="Cambria Math"/>
            </w:rPr>
            <m:t>(ln</m:t>
          </m:r>
          <m:r>
            <w:rPr>
              <w:rFonts w:ascii="Cambria Math" w:hAnsi="Cambria Math"/>
            </w:rPr>
            <m:t>W</m:t>
          </m:r>
          <m:r>
            <m:rPr>
              <m:sty m:val="p"/>
            </m:rPr>
            <w:rPr>
              <w:rFonts w:ascii="Cambria Math" w:hAnsi="Cambria Math"/>
            </w:rPr>
            <m:t>)=-(</m:t>
          </m:r>
          <m:r>
            <w:rPr>
              <w:rFonts w:ascii="Cambria Math" w:hAnsi="Cambria Math"/>
            </w:rPr>
            <m:t>1</m:t>
          </m:r>
          <m:r>
            <m:rPr>
              <m:sty m:val="p"/>
            </m:rPr>
            <w:rPr>
              <w:rFonts w:ascii="Cambria Math" w:hAnsi="Cambria Math"/>
            </w:rPr>
            <m:t>+ln</m:t>
          </m:r>
          <m:sSub>
            <m:sSubPr>
              <m:ctrlPr>
                <w:rPr>
                  <w:rFonts w:ascii="Cambria Math" w:hAnsi="Cambria Math"/>
                </w:rPr>
              </m:ctrlPr>
            </m:sSubPr>
            <m:e>
              <m:r>
                <w:rPr>
                  <w:rFonts w:ascii="Cambria Math" w:hAnsi="Cambria Math"/>
                </w:rPr>
                <m:t>n</m:t>
              </m:r>
            </m:e>
            <m:sub>
              <m:r>
                <w:rPr>
                  <w:rFonts w:ascii="Cambria Math" w:hAnsi="Cambria Math"/>
                </w:rPr>
                <m:t>k</m:t>
              </m:r>
            </m:sub>
          </m:sSub>
          <m:r>
            <m:rPr>
              <m:sty m:val="p"/>
            </m:rPr>
            <w:rPr>
              <w:rFonts w:ascii="Cambria Math" w:hAnsi="Cambria Math"/>
            </w:rPr>
            <m:t>)=</m:t>
          </m:r>
          <m:r>
            <w:rPr>
              <w:rFonts w:ascii="Cambria Math" w:hAnsi="Cambria Math"/>
            </w:rPr>
            <m:t>0</m:t>
          </m:r>
        </m:oMath>
      </m:oMathPara>
    </w:p>
    <w:p w14:paraId="5966BD19" w14:textId="03560CAB" w:rsidR="00DA49B6" w:rsidRDefault="00000000" w:rsidP="00894DEC">
      <w:pPr>
        <w:pStyle w:val="FirstParagraph"/>
        <w:rPr>
          <w:lang w:eastAsia="ja-JP"/>
        </w:rPr>
      </w:pPr>
      <w:r>
        <w:rPr>
          <w:rFonts w:hint="eastAsia"/>
          <w:lang w:eastAsia="ja-JP"/>
        </w:rPr>
        <w:t>となり、これを解くと</w:t>
      </w:r>
      <w:r>
        <w:rPr>
          <w:lang w:eastAsia="ja-JP"/>
        </w:rPr>
        <w:t xml:space="preserve"> </w:t>
      </w:r>
      <m:oMath>
        <m:sSub>
          <m:sSubPr>
            <m:ctrlPr>
              <w:rPr>
                <w:rFonts w:ascii="Cambria Math" w:hAnsi="Cambria Math"/>
              </w:rPr>
            </m:ctrlPr>
          </m:sSubPr>
          <m:e>
            <m:r>
              <w:rPr>
                <w:rFonts w:ascii="Cambria Math" w:hAnsi="Cambria Math"/>
                <w:lang w:eastAsia="ja-JP"/>
              </w:rPr>
              <m:t>n</m:t>
            </m:r>
          </m:e>
          <m:sub>
            <m:r>
              <w:rPr>
                <w:rFonts w:ascii="Cambria Math" w:hAnsi="Cambria Math"/>
                <w:lang w:eastAsia="ja-JP"/>
              </w:rPr>
              <m:t>k</m:t>
            </m:r>
          </m:sub>
        </m:sSub>
        <m:r>
          <m:rPr>
            <m:sty m:val="p"/>
          </m:rPr>
          <w:rPr>
            <w:rFonts w:ascii="Cambria Math" w:hAnsi="Cambria Math"/>
            <w:lang w:eastAsia="ja-JP"/>
          </w:rPr>
          <m:t>=</m:t>
        </m:r>
        <m:sSup>
          <m:sSupPr>
            <m:ctrlPr>
              <w:rPr>
                <w:rFonts w:ascii="Cambria Math" w:hAnsi="Cambria Math"/>
              </w:rPr>
            </m:ctrlPr>
          </m:sSupPr>
          <m:e>
            <m:r>
              <w:rPr>
                <w:rFonts w:ascii="Cambria Math" w:hAnsi="Cambria Math"/>
                <w:lang w:eastAsia="ja-JP"/>
              </w:rPr>
              <m:t>e</m:t>
            </m:r>
          </m:e>
          <m:sup>
            <m:r>
              <w:rPr>
                <w:rFonts w:ascii="Cambria Math" w:hAnsi="Cambria Math"/>
                <w:lang w:eastAsia="ja-JP"/>
              </w:rPr>
              <m:t>1</m:t>
            </m:r>
          </m:sup>
        </m:sSup>
      </m:oMath>
      <w:r>
        <w:rPr>
          <w:rFonts w:hint="eastAsia"/>
          <w:lang w:eastAsia="ja-JP"/>
        </w:rPr>
        <w:t>、つまり全ての</w:t>
      </w:r>
      <m:oMath>
        <m:sSub>
          <m:sSubPr>
            <m:ctrlPr>
              <w:rPr>
                <w:rFonts w:ascii="Cambria Math" w:hAnsi="Cambria Math"/>
              </w:rPr>
            </m:ctrlPr>
          </m:sSubPr>
          <m:e>
            <m:r>
              <w:rPr>
                <w:rFonts w:ascii="Cambria Math" w:hAnsi="Cambria Math"/>
                <w:lang w:eastAsia="ja-JP"/>
              </w:rPr>
              <m:t>n</m:t>
            </m:r>
          </m:e>
          <m:sub>
            <m:r>
              <w:rPr>
                <w:rFonts w:ascii="Cambria Math" w:hAnsi="Cambria Math"/>
                <w:lang w:eastAsia="ja-JP"/>
              </w:rPr>
              <m:t>k</m:t>
            </m:r>
          </m:sub>
        </m:sSub>
      </m:oMath>
      <w:r>
        <w:rPr>
          <w:rFonts w:hint="eastAsia"/>
          <w:lang w:eastAsia="ja-JP"/>
        </w:rPr>
        <w:t>が一定値（定数）となります。これは、全てのエネルギー準位に粒子が等しく分布する「</w:t>
      </w:r>
      <w:r>
        <w:rPr>
          <w:rFonts w:hint="eastAsia"/>
          <w:b/>
          <w:bCs/>
          <w:lang w:eastAsia="ja-JP"/>
        </w:rPr>
        <w:t>一様分布</w:t>
      </w:r>
      <w:r>
        <w:rPr>
          <w:rFonts w:hint="eastAsia"/>
          <w:lang w:eastAsia="ja-JP"/>
        </w:rPr>
        <w:t>」を意味します。この結果には、以下のような重大な問題点があります。</w:t>
      </w:r>
    </w:p>
    <w:p w14:paraId="55715C85" w14:textId="77777777" w:rsidR="00DA49B6" w:rsidRDefault="00000000">
      <w:pPr>
        <w:pStyle w:val="Compact"/>
        <w:numPr>
          <w:ilvl w:val="0"/>
          <w:numId w:val="3"/>
        </w:numPr>
      </w:pPr>
      <w:r>
        <w:rPr>
          <w:rFonts w:hint="eastAsia"/>
          <w:b/>
          <w:bCs/>
          <w:lang w:eastAsia="ja-JP"/>
        </w:rPr>
        <w:lastRenderedPageBreak/>
        <w:t>粒子数保存則を満たさない</w:t>
      </w:r>
      <w:r>
        <w:rPr>
          <w:rFonts w:hint="eastAsia"/>
          <w:b/>
          <w:bCs/>
          <w:lang w:eastAsia="ja-JP"/>
        </w:rPr>
        <w:t>:</w:t>
      </w:r>
      <w:r>
        <w:rPr>
          <w:lang w:eastAsia="ja-JP"/>
        </w:rPr>
        <w:t xml:space="preserve"> </w:t>
      </w:r>
      <m:oMath>
        <m:nary>
          <m:naryPr>
            <m:chr m:val="∑"/>
            <m:limLoc m:val="undOvr"/>
            <m:supHide m:val="1"/>
            <m:ctrlPr>
              <w:rPr>
                <w:rFonts w:ascii="Cambria Math" w:hAnsi="Cambria Math"/>
              </w:rPr>
            </m:ctrlPr>
          </m:naryPr>
          <m:sub>
            <m:r>
              <w:rPr>
                <w:rFonts w:ascii="Cambria Math" w:hAnsi="Cambria Math"/>
                <w:lang w:eastAsia="ja-JP"/>
              </w:rPr>
              <m:t>i</m:t>
            </m:r>
          </m:sub>
          <m:sup>
            <m:r>
              <w:rPr>
                <w:rFonts w:ascii="Cambria Math" w:hAnsi="Cambria Math"/>
                <w:lang w:eastAsia="ja-JP"/>
              </w:rPr>
              <m:t>​</m:t>
            </m:r>
          </m:sup>
          <m:e>
            <m:sSub>
              <m:sSubPr>
                <m:ctrlPr>
                  <w:rPr>
                    <w:rFonts w:ascii="Cambria Math" w:hAnsi="Cambria Math"/>
                  </w:rPr>
                </m:ctrlPr>
              </m:sSubPr>
              <m:e>
                <m:r>
                  <w:rPr>
                    <w:rFonts w:ascii="Cambria Math" w:hAnsi="Cambria Math"/>
                    <w:lang w:eastAsia="ja-JP"/>
                  </w:rPr>
                  <m:t>n</m:t>
                </m:r>
              </m:e>
              <m:sub>
                <m:r>
                  <w:rPr>
                    <w:rFonts w:ascii="Cambria Math" w:hAnsi="Cambria Math"/>
                    <w:lang w:eastAsia="ja-JP"/>
                  </w:rPr>
                  <m:t>k</m:t>
                </m:r>
              </m:sub>
            </m:sSub>
          </m:e>
        </m:nary>
      </m:oMath>
      <w:r>
        <w:rPr>
          <w:lang w:eastAsia="ja-JP"/>
        </w:rPr>
        <w:t xml:space="preserve"> </w:t>
      </w:r>
      <w:r>
        <w:rPr>
          <w:rFonts w:hint="eastAsia"/>
          <w:lang w:eastAsia="ja-JP"/>
        </w:rPr>
        <w:t>は発散する可能性があり、全粒子数</w:t>
      </w:r>
      <m:oMath>
        <m:r>
          <w:rPr>
            <w:rFonts w:ascii="Cambria Math" w:hAnsi="Cambria Math"/>
            <w:lang w:eastAsia="ja-JP"/>
          </w:rPr>
          <m:t>N</m:t>
        </m:r>
      </m:oMath>
      <w:r>
        <w:rPr>
          <w:rFonts w:hint="eastAsia"/>
          <w:lang w:eastAsia="ja-JP"/>
        </w:rPr>
        <w:t>という条件を満たせません。（無理やり規格化して確率分布</w:t>
      </w:r>
      <w:r>
        <w:rPr>
          <w:lang w:eastAsia="ja-JP"/>
        </w:rPr>
        <w:t xml:space="preserve"> </w:t>
      </w:r>
      <m:oMath>
        <m:r>
          <w:rPr>
            <w:rFonts w:ascii="Cambria Math" w:hAnsi="Cambria Math"/>
            <w:lang w:eastAsia="ja-JP"/>
          </w:rPr>
          <m:t>f</m:t>
        </m:r>
        <m:r>
          <m:rPr>
            <m:sty m:val="p"/>
          </m:rPr>
          <w:rPr>
            <w:rFonts w:ascii="Cambria Math" w:hAnsi="Cambria Math"/>
            <w:lang w:eastAsia="ja-JP"/>
          </w:rPr>
          <m:t>(</m:t>
        </m:r>
        <m:r>
          <w:rPr>
            <w:rFonts w:ascii="Cambria Math" w:hAnsi="Cambria Math"/>
            <w:lang w:eastAsia="ja-JP"/>
          </w:rPr>
          <m:t>i</m:t>
        </m:r>
        <m:r>
          <m:rPr>
            <m:sty m:val="p"/>
          </m:rPr>
          <w:rPr>
            <w:rFonts w:ascii="Cambria Math" w:hAnsi="Cambria Math"/>
            <w:lang w:eastAsia="ja-JP"/>
          </w:rPr>
          <m:t>)=</m:t>
        </m:r>
        <m:r>
          <w:rPr>
            <w:rFonts w:ascii="Cambria Math" w:hAnsi="Cambria Math"/>
            <w:lang w:eastAsia="ja-JP"/>
          </w:rPr>
          <m:t>1</m:t>
        </m:r>
        <m:r>
          <m:rPr>
            <m:sty m:val="p"/>
          </m:rPr>
          <w:rPr>
            <w:rFonts w:ascii="Cambria Math" w:hAnsi="Cambria Math"/>
            <w:lang w:eastAsia="ja-JP"/>
          </w:rPr>
          <m:t>/</m:t>
        </m:r>
        <m:sSub>
          <m:sSubPr>
            <m:ctrlPr>
              <w:rPr>
                <w:rFonts w:ascii="Cambria Math" w:hAnsi="Cambria Math"/>
              </w:rPr>
            </m:ctrlPr>
          </m:sSubPr>
          <m:e>
            <m:r>
              <w:rPr>
                <w:rFonts w:ascii="Cambria Math" w:hAnsi="Cambria Math"/>
                <w:lang w:eastAsia="ja-JP"/>
              </w:rPr>
              <m:t>N</m:t>
            </m:r>
          </m:e>
          <m:sub>
            <m:r>
              <w:rPr>
                <w:rFonts w:ascii="Cambria Math" w:hAnsi="Cambria Math"/>
                <w:lang w:eastAsia="ja-JP"/>
              </w:rPr>
              <m:t>states</m:t>
            </m:r>
          </m:sub>
        </m:sSub>
      </m:oMath>
      <w:r>
        <w:rPr>
          <w:lang w:eastAsia="ja-JP"/>
        </w:rPr>
        <w:t xml:space="preserve"> </w:t>
      </w:r>
      <w:r>
        <w:rPr>
          <w:rFonts w:hint="eastAsia"/>
          <w:lang w:eastAsia="ja-JP"/>
        </w:rPr>
        <w:t>とすることはできますが、物理的意味が異なります。</w:t>
      </w:r>
      <w:r>
        <w:rPr>
          <w:rFonts w:hint="eastAsia"/>
        </w:rPr>
        <w:t>）</w:t>
      </w:r>
    </w:p>
    <w:p w14:paraId="78F73E7E" w14:textId="6DC230BA" w:rsidR="00DA49B6" w:rsidRDefault="00000000">
      <w:pPr>
        <w:pStyle w:val="Compact"/>
        <w:numPr>
          <w:ilvl w:val="0"/>
          <w:numId w:val="3"/>
        </w:numPr>
        <w:rPr>
          <w:lang w:eastAsia="ja-JP"/>
        </w:rPr>
      </w:pPr>
      <w:r>
        <w:rPr>
          <w:rFonts w:hint="eastAsia"/>
          <w:b/>
          <w:bCs/>
          <w:lang w:eastAsia="ja-JP"/>
        </w:rPr>
        <w:t>エネルギー保存則を満たせない</w:t>
      </w:r>
      <w:r>
        <w:rPr>
          <w:rFonts w:hint="eastAsia"/>
          <w:b/>
          <w:bCs/>
          <w:lang w:eastAsia="ja-JP"/>
        </w:rPr>
        <w:t>:</w:t>
      </w:r>
      <w:r>
        <w:rPr>
          <w:lang w:eastAsia="ja-JP"/>
        </w:rPr>
        <w:t xml:space="preserve"> </w:t>
      </w:r>
      <w:r>
        <w:rPr>
          <w:rFonts w:hint="eastAsia"/>
          <w:lang w:eastAsia="ja-JP"/>
        </w:rPr>
        <w:t>この場合、系の全エネルギーは</w:t>
      </w:r>
      <w:r>
        <w:rPr>
          <w:lang w:eastAsia="ja-JP"/>
        </w:rPr>
        <w:t xml:space="preserve"> </w:t>
      </w:r>
      <m:oMath>
        <m:nary>
          <m:naryPr>
            <m:chr m:val="∑"/>
            <m:limLoc m:val="undOvr"/>
            <m:supHide m:val="1"/>
            <m:ctrlPr>
              <w:rPr>
                <w:rFonts w:ascii="Cambria Math" w:hAnsi="Cambria Math"/>
              </w:rPr>
            </m:ctrlPr>
          </m:naryPr>
          <m:sub>
            <m:r>
              <w:rPr>
                <w:rFonts w:ascii="Cambria Math" w:hAnsi="Cambria Math"/>
                <w:lang w:eastAsia="ja-JP"/>
              </w:rPr>
              <m:t>i</m:t>
            </m:r>
          </m:sub>
          <m:sup>
            <m:r>
              <w:rPr>
                <w:rFonts w:ascii="Cambria Math" w:hAnsi="Cambria Math"/>
                <w:lang w:eastAsia="ja-JP"/>
              </w:rPr>
              <m:t>​</m:t>
            </m:r>
          </m:sup>
          <m:e>
            <m:sSub>
              <m:sSubPr>
                <m:ctrlPr>
                  <w:rPr>
                    <w:rFonts w:ascii="Cambria Math" w:hAnsi="Cambria Math"/>
                  </w:rPr>
                </m:ctrlPr>
              </m:sSubPr>
              <m:e>
                <m:r>
                  <w:rPr>
                    <w:rFonts w:ascii="Cambria Math" w:hAnsi="Cambria Math"/>
                    <w:lang w:eastAsia="ja-JP"/>
                  </w:rPr>
                  <m:t>e</m:t>
                </m:r>
              </m:e>
              <m:sub>
                <m:r>
                  <w:rPr>
                    <w:rFonts w:ascii="Cambria Math" w:hAnsi="Cambria Math"/>
                    <w:lang w:eastAsia="ja-JP"/>
                  </w:rPr>
                  <m:t>i</m:t>
                </m:r>
              </m:sub>
            </m:sSub>
          </m:e>
        </m:nary>
        <m:sSub>
          <m:sSubPr>
            <m:ctrlPr>
              <w:rPr>
                <w:rFonts w:ascii="Cambria Math" w:hAnsi="Cambria Math"/>
              </w:rPr>
            </m:ctrlPr>
          </m:sSubPr>
          <m:e>
            <m:r>
              <w:rPr>
                <w:rFonts w:ascii="Cambria Math" w:hAnsi="Cambria Math"/>
                <w:lang w:eastAsia="ja-JP"/>
              </w:rPr>
              <m:t>n</m:t>
            </m:r>
          </m:e>
          <m:sub>
            <m:r>
              <w:rPr>
                <w:rFonts w:ascii="Cambria Math" w:hAnsi="Cambria Math"/>
                <w:lang w:eastAsia="ja-JP"/>
              </w:rPr>
              <m:t>i</m:t>
            </m:r>
          </m:sub>
        </m:sSub>
      </m:oMath>
      <w:r>
        <w:rPr>
          <w:lang w:eastAsia="ja-JP"/>
        </w:rPr>
        <w:t xml:space="preserve"> </w:t>
      </w:r>
      <w:r>
        <w:rPr>
          <w:rFonts w:hint="eastAsia"/>
          <w:lang w:eastAsia="ja-JP"/>
        </w:rPr>
        <w:t>となり、エネルギー準位</w:t>
      </w:r>
      <m:oMath>
        <m:sSub>
          <m:sSubPr>
            <m:ctrlPr>
              <w:rPr>
                <w:rFonts w:ascii="Cambria Math" w:hAnsi="Cambria Math"/>
              </w:rPr>
            </m:ctrlPr>
          </m:sSubPr>
          <m:e>
            <m:r>
              <w:rPr>
                <w:rFonts w:ascii="Cambria Math" w:hAnsi="Cambria Math"/>
                <w:lang w:eastAsia="ja-JP"/>
              </w:rPr>
              <m:t>e</m:t>
            </m:r>
          </m:e>
          <m:sub>
            <m:r>
              <w:rPr>
                <w:rFonts w:ascii="Cambria Math" w:hAnsi="Cambria Math"/>
                <w:lang w:eastAsia="ja-JP"/>
              </w:rPr>
              <m:t>i</m:t>
            </m:r>
          </m:sub>
        </m:sSub>
      </m:oMath>
      <w:r>
        <w:rPr>
          <w:rFonts w:hint="eastAsia"/>
          <w:lang w:eastAsia="ja-JP"/>
        </w:rPr>
        <w:t>の構造のみで決まる定数となります。これは、私たちが設定した系の全エネルギー</w:t>
      </w:r>
      <m:oMath>
        <m:r>
          <w:rPr>
            <w:rFonts w:ascii="Cambria Math" w:hAnsi="Cambria Math"/>
            <w:lang w:eastAsia="ja-JP"/>
          </w:rPr>
          <m:t>E</m:t>
        </m:r>
      </m:oMath>
      <w:r>
        <w:rPr>
          <w:rFonts w:hint="eastAsia"/>
          <w:lang w:eastAsia="ja-JP"/>
        </w:rPr>
        <w:t>と一致するとは限りません。特にエネルギー準位が無限に続く場合、全エネルギーは発散してしまいます。</w:t>
      </w:r>
    </w:p>
    <w:p w14:paraId="4025625B" w14:textId="77777777" w:rsidR="00DA49B6" w:rsidRDefault="00000000">
      <w:pPr>
        <w:pStyle w:val="FirstParagraph"/>
        <w:rPr>
          <w:lang w:eastAsia="ja-JP"/>
        </w:rPr>
      </w:pPr>
      <w:r>
        <w:rPr>
          <w:rFonts w:hint="eastAsia"/>
          <w:lang w:eastAsia="ja-JP"/>
        </w:rPr>
        <w:t>結論として、</w:t>
      </w:r>
      <w:r>
        <w:rPr>
          <w:rFonts w:hint="eastAsia"/>
          <w:b/>
          <w:bCs/>
          <w:lang w:eastAsia="ja-JP"/>
        </w:rPr>
        <w:t>物理的に意味のある解を得るためには、制約条件（粒子数とエネルギーの保存則）を考慮することが不可欠</w:t>
      </w:r>
      <w:r>
        <w:rPr>
          <w:rFonts w:hint="eastAsia"/>
          <w:lang w:eastAsia="ja-JP"/>
        </w:rPr>
        <w:t>です。制約条件の有無で、得られる分布関数が全く異なるものになるのです。</w:t>
      </w:r>
    </w:p>
    <w:p w14:paraId="753B1D30" w14:textId="77777777" w:rsidR="00DA49B6" w:rsidRDefault="00000000">
      <w:pPr>
        <w:pStyle w:val="4"/>
        <w:rPr>
          <w:lang w:eastAsia="ja-JP"/>
        </w:rPr>
      </w:pPr>
      <w:bookmarkStart w:id="6" w:name="コラム経済物理学に見る制約条件の効果---ボルツマンマネーゲーム"/>
      <w:bookmarkEnd w:id="5"/>
      <w:r>
        <w:rPr>
          <w:b/>
          <w:bCs/>
          <w:lang w:eastAsia="ja-JP"/>
        </w:rPr>
        <w:t xml:space="preserve">2.3 </w:t>
      </w:r>
      <w:r>
        <w:rPr>
          <w:rFonts w:hint="eastAsia"/>
          <w:b/>
          <w:bCs/>
          <w:lang w:eastAsia="ja-JP"/>
        </w:rPr>
        <w:t>コラム：経済物理学に見る制約条件の効果</w:t>
      </w:r>
      <w:r>
        <w:rPr>
          <w:b/>
          <w:bCs/>
          <w:lang w:eastAsia="ja-JP"/>
        </w:rPr>
        <w:t xml:space="preserve"> - </w:t>
      </w:r>
      <w:r>
        <w:rPr>
          <w:b/>
          <w:bCs/>
          <w:lang w:eastAsia="ja-JP"/>
        </w:rPr>
        <w:t>ボルツマンマネーゲーム</w:t>
      </w:r>
    </w:p>
    <w:p w14:paraId="77DBBC5C" w14:textId="77777777" w:rsidR="00DA49B6" w:rsidRDefault="00000000">
      <w:pPr>
        <w:pStyle w:val="FirstParagraph"/>
        <w:rPr>
          <w:lang w:eastAsia="ja-JP"/>
        </w:rPr>
      </w:pPr>
      <w:r>
        <w:rPr>
          <w:rFonts w:hint="eastAsia"/>
          <w:lang w:eastAsia="ja-JP"/>
        </w:rPr>
        <w:t>制約条件の重要性を直感的に理解するために、経済物理学の面白いシミュレーションを紹介します。</w:t>
      </w:r>
    </w:p>
    <w:p w14:paraId="43D6146D" w14:textId="77777777" w:rsidR="00DA49B6" w:rsidRDefault="00000000">
      <w:pPr>
        <w:pStyle w:val="Compact"/>
        <w:numPr>
          <w:ilvl w:val="0"/>
          <w:numId w:val="4"/>
        </w:numPr>
        <w:rPr>
          <w:lang w:eastAsia="ja-JP"/>
        </w:rPr>
      </w:pPr>
      <w:r>
        <w:rPr>
          <w:rFonts w:hint="eastAsia"/>
          <w:b/>
          <w:bCs/>
          <w:lang w:eastAsia="ja-JP"/>
        </w:rPr>
        <w:t>ボルツマンマネーゲーム（総額一定）</w:t>
      </w:r>
      <w:r>
        <w:rPr>
          <w:lang w:eastAsia="ja-JP"/>
        </w:rPr>
        <w:t xml:space="preserve"> </w:t>
      </w:r>
      <w:r>
        <w:rPr>
          <w:rFonts w:hint="eastAsia"/>
          <w:lang w:eastAsia="ja-JP"/>
        </w:rPr>
        <w:t>多数の参加者にお金を配り、「ランダムな相手とお金のやり取り（例えば</w:t>
      </w:r>
      <w:r>
        <w:rPr>
          <w:rFonts w:hint="eastAsia"/>
          <w:lang w:eastAsia="ja-JP"/>
        </w:rPr>
        <w:t>1</w:t>
      </w:r>
      <w:r>
        <w:rPr>
          <w:rFonts w:hint="eastAsia"/>
          <w:lang w:eastAsia="ja-JP"/>
        </w:rPr>
        <w:t>ドル交換）を繰り返す」というルールを設定します。このとき、「参加者間でお金が移動するだけで、</w:t>
      </w:r>
      <w:r>
        <w:rPr>
          <w:rFonts w:hint="eastAsia"/>
          <w:b/>
          <w:bCs/>
          <w:lang w:eastAsia="ja-JP"/>
        </w:rPr>
        <w:t>系全体のお金の総額は常に一定</w:t>
      </w:r>
      <w:r>
        <w:rPr>
          <w:rFonts w:hint="eastAsia"/>
          <w:lang w:eastAsia="ja-JP"/>
        </w:rPr>
        <w:t>」という制約条件を課します。これは、統計力学における「全エネルギー保存」に相当します。</w:t>
      </w:r>
      <w:r>
        <w:rPr>
          <w:lang w:eastAsia="ja-JP"/>
        </w:rPr>
        <w:t xml:space="preserve"> </w:t>
      </w:r>
      <w:r>
        <w:rPr>
          <w:rFonts w:hint="eastAsia"/>
          <w:lang w:eastAsia="ja-JP"/>
        </w:rPr>
        <w:t>シミュレーションを続けると、初期状態（全員が同額を持つ）から、次第に貧富の差が生まれ、最終的に分布は</w:t>
      </w:r>
      <w:r>
        <w:rPr>
          <w:rFonts w:hint="eastAsia"/>
          <w:b/>
          <w:bCs/>
          <w:lang w:eastAsia="ja-JP"/>
        </w:rPr>
        <w:t>指数関数分布（ボルツマン分布）</w:t>
      </w:r>
      <w:r>
        <w:rPr>
          <w:rFonts w:hint="eastAsia"/>
          <w:lang w:eastAsia="ja-JP"/>
        </w:rPr>
        <w:t>に近づきます。</w:t>
      </w:r>
    </w:p>
    <w:p w14:paraId="06DA6EF2" w14:textId="77777777" w:rsidR="00DA49B6" w:rsidRDefault="00000000">
      <w:pPr>
        <w:pStyle w:val="CaptionedFigure"/>
      </w:pPr>
      <w:r>
        <w:rPr>
          <w:noProof/>
        </w:rPr>
        <w:lastRenderedPageBreak/>
        <w:drawing>
          <wp:inline distT="0" distB="0" distL="0" distR="0" wp14:anchorId="6848327D" wp14:editId="2503A785">
            <wp:extent cx="2488941" cy="2473960"/>
            <wp:effectExtent l="0" t="0" r="6985" b="2540"/>
            <wp:docPr id="18" name="Picture" descr="ボルツマンマネーゲーム"/>
            <wp:cNvGraphicFramePr/>
            <a:graphic xmlns:a="http://schemas.openxmlformats.org/drawingml/2006/main">
              <a:graphicData uri="http://schemas.openxmlformats.org/drawingml/2006/picture">
                <pic:pic xmlns:pic="http://schemas.openxmlformats.org/drawingml/2006/picture">
                  <pic:nvPicPr>
                    <pic:cNvPr id="19" name="Picture" descr="images/slide7_image1.png"/>
                    <pic:cNvPicPr>
                      <a:picLocks noChangeAspect="1" noChangeArrowheads="1"/>
                    </pic:cNvPicPr>
                  </pic:nvPicPr>
                  <pic:blipFill>
                    <a:blip r:embed="rId5"/>
                    <a:stretch>
                      <a:fillRect/>
                    </a:stretch>
                  </pic:blipFill>
                  <pic:spPr bwMode="auto">
                    <a:xfrm>
                      <a:off x="0" y="0"/>
                      <a:ext cx="2498517" cy="2483479"/>
                    </a:xfrm>
                    <a:prstGeom prst="rect">
                      <a:avLst/>
                    </a:prstGeom>
                    <a:noFill/>
                    <a:ln w="9525">
                      <a:noFill/>
                      <a:headEnd/>
                      <a:tailEnd/>
                    </a:ln>
                  </pic:spPr>
                </pic:pic>
              </a:graphicData>
            </a:graphic>
          </wp:inline>
        </w:drawing>
      </w:r>
    </w:p>
    <w:p w14:paraId="76A20E5E" w14:textId="77777777" w:rsidR="00DA49B6" w:rsidRDefault="00000000">
      <w:pPr>
        <w:pStyle w:val="Compact"/>
        <w:numPr>
          <w:ilvl w:val="0"/>
          <w:numId w:val="5"/>
        </w:numPr>
        <w:rPr>
          <w:lang w:eastAsia="ja-JP"/>
        </w:rPr>
      </w:pPr>
      <w:r>
        <w:rPr>
          <w:rFonts w:hint="eastAsia"/>
          <w:b/>
          <w:bCs/>
          <w:lang w:eastAsia="ja-JP"/>
        </w:rPr>
        <w:t>ランダムマネーゲーム（総額非一定）</w:t>
      </w:r>
      <w:r>
        <w:rPr>
          <w:lang w:eastAsia="ja-JP"/>
        </w:rPr>
        <w:t xml:space="preserve"> </w:t>
      </w:r>
      <w:r>
        <w:rPr>
          <w:rFonts w:hint="eastAsia"/>
          <w:lang w:eastAsia="ja-JP"/>
        </w:rPr>
        <w:t>一方、ルールを少し変えて、「外部からランダムな額のお金が与えられたり、奪われたりする」とします。この場合、</w:t>
      </w:r>
      <w:r>
        <w:rPr>
          <w:rFonts w:hint="eastAsia"/>
          <w:b/>
          <w:bCs/>
          <w:lang w:eastAsia="ja-JP"/>
        </w:rPr>
        <w:t>系全体のお金の総額は保存されません</w:t>
      </w:r>
      <w:r>
        <w:rPr>
          <w:lang w:eastAsia="ja-JP"/>
        </w:rPr>
        <w:t>。</w:t>
      </w:r>
      <w:r>
        <w:rPr>
          <w:lang w:eastAsia="ja-JP"/>
        </w:rPr>
        <w:t xml:space="preserve"> </w:t>
      </w:r>
      <w:r>
        <w:rPr>
          <w:rFonts w:hint="eastAsia"/>
          <w:lang w:eastAsia="ja-JP"/>
        </w:rPr>
        <w:t>このシミュレーションでは、分布は指数関数にはならず、平均値を中心に左右対称な</w:t>
      </w:r>
      <w:r>
        <w:rPr>
          <w:rFonts w:hint="eastAsia"/>
          <w:b/>
          <w:bCs/>
          <w:lang w:eastAsia="ja-JP"/>
        </w:rPr>
        <w:t>正規分布（ガウス分布）</w:t>
      </w:r>
      <w:r>
        <w:rPr>
          <w:rFonts w:hint="eastAsia"/>
          <w:lang w:eastAsia="ja-JP"/>
        </w:rPr>
        <w:t>に近づいていきます。</w:t>
      </w:r>
    </w:p>
    <w:p w14:paraId="420E309F" w14:textId="77777777" w:rsidR="00DA49B6" w:rsidRDefault="00000000">
      <w:pPr>
        <w:pStyle w:val="CaptionedFigure"/>
      </w:pPr>
      <w:r>
        <w:rPr>
          <w:noProof/>
        </w:rPr>
        <w:drawing>
          <wp:inline distT="0" distB="0" distL="0" distR="0" wp14:anchorId="235A9400" wp14:editId="3E4C052D">
            <wp:extent cx="2743200" cy="2958465"/>
            <wp:effectExtent l="0" t="0" r="0" b="0"/>
            <wp:docPr id="21" name="Picture" descr="ランダムマネーゲーム"/>
            <wp:cNvGraphicFramePr/>
            <a:graphic xmlns:a="http://schemas.openxmlformats.org/drawingml/2006/main">
              <a:graphicData uri="http://schemas.openxmlformats.org/drawingml/2006/picture">
                <pic:pic xmlns:pic="http://schemas.openxmlformats.org/drawingml/2006/picture">
                  <pic:nvPicPr>
                    <pic:cNvPr id="22" name="Picture" descr="images/slide8_image1.png"/>
                    <pic:cNvPicPr>
                      <a:picLocks noChangeAspect="1" noChangeArrowheads="1"/>
                    </pic:cNvPicPr>
                  </pic:nvPicPr>
                  <pic:blipFill>
                    <a:blip r:embed="rId6"/>
                    <a:stretch>
                      <a:fillRect/>
                    </a:stretch>
                  </pic:blipFill>
                  <pic:spPr bwMode="auto">
                    <a:xfrm>
                      <a:off x="0" y="0"/>
                      <a:ext cx="2743638" cy="2958937"/>
                    </a:xfrm>
                    <a:prstGeom prst="rect">
                      <a:avLst/>
                    </a:prstGeom>
                    <a:noFill/>
                    <a:ln w="9525">
                      <a:noFill/>
                      <a:headEnd/>
                      <a:tailEnd/>
                    </a:ln>
                  </pic:spPr>
                </pic:pic>
              </a:graphicData>
            </a:graphic>
          </wp:inline>
        </w:drawing>
      </w:r>
    </w:p>
    <w:p w14:paraId="1DBBACC4" w14:textId="77777777" w:rsidR="00894DEC" w:rsidRDefault="00894DEC">
      <w:pPr>
        <w:pStyle w:val="a0"/>
        <w:rPr>
          <w:lang w:eastAsia="ja-JP"/>
        </w:rPr>
      </w:pPr>
    </w:p>
    <w:p w14:paraId="1087654F" w14:textId="056F667E" w:rsidR="00DA49B6" w:rsidRDefault="00000000">
      <w:pPr>
        <w:pStyle w:val="a0"/>
        <w:rPr>
          <w:lang w:eastAsia="ja-JP"/>
        </w:rPr>
      </w:pPr>
      <w:r>
        <w:rPr>
          <w:rFonts w:hint="eastAsia"/>
          <w:lang w:eastAsia="ja-JP"/>
        </w:rPr>
        <w:lastRenderedPageBreak/>
        <w:t>このように、お金の総額が保存されるか否かという、たった一つの制約条件の違いが、最終的な分布の形を指数分布と正規分布という全く異なるものに変えてしまうのです。これは、統計力学でエネルギー保存則という制約を課すことの重要性を物語っています。</w:t>
      </w:r>
    </w:p>
    <w:p w14:paraId="354644EB" w14:textId="77777777" w:rsidR="00DA49B6" w:rsidRDefault="00000000">
      <w:r>
        <w:pict w14:anchorId="5F59ED5C">
          <v:rect id="_x0000_i1027" style="width:0;height:1.5pt" o:hralign="center" o:hrstd="t" o:hr="t"/>
        </w:pict>
      </w:r>
    </w:p>
    <w:p w14:paraId="63CEAE35" w14:textId="77777777" w:rsidR="00DA49B6" w:rsidRDefault="00000000">
      <w:pPr>
        <w:pStyle w:val="3"/>
        <w:rPr>
          <w:lang w:eastAsia="ja-JP"/>
        </w:rPr>
      </w:pPr>
      <w:bookmarkStart w:id="7" w:name="制約条件下での最適化手法ラグランジュの未定乗数法"/>
      <w:bookmarkEnd w:id="3"/>
      <w:bookmarkEnd w:id="6"/>
      <w:r>
        <w:rPr>
          <w:b/>
          <w:bCs/>
          <w:lang w:eastAsia="ja-JP"/>
        </w:rPr>
        <w:t xml:space="preserve">3. </w:t>
      </w:r>
      <w:r>
        <w:rPr>
          <w:rFonts w:hint="eastAsia"/>
          <w:b/>
          <w:bCs/>
          <w:lang w:eastAsia="ja-JP"/>
        </w:rPr>
        <w:t>制約条件下での最適化手法：ラグランジュの未定乗数法</w:t>
      </w:r>
    </w:p>
    <w:p w14:paraId="0AFE01FF" w14:textId="5525C90A" w:rsidR="00DA49B6" w:rsidRDefault="00000000">
      <w:pPr>
        <w:pStyle w:val="4"/>
        <w:rPr>
          <w:lang w:eastAsia="ja-JP"/>
        </w:rPr>
      </w:pPr>
      <w:bookmarkStart w:id="8" w:name="課題1ラグランジュの未定乗数法とは"/>
      <w:r>
        <w:rPr>
          <w:b/>
          <w:bCs/>
          <w:lang w:eastAsia="ja-JP"/>
        </w:rPr>
        <w:t>3.1</w:t>
      </w:r>
      <w:r>
        <w:rPr>
          <w:rFonts w:hint="eastAsia"/>
          <w:b/>
          <w:bCs/>
          <w:lang w:eastAsia="ja-JP"/>
        </w:rPr>
        <w:t>ラグランジュの未定乗数法とは？</w:t>
      </w:r>
    </w:p>
    <w:p w14:paraId="4D9F45D7" w14:textId="259E6F55" w:rsidR="00DA49B6" w:rsidRDefault="00000000">
      <w:pPr>
        <w:pStyle w:val="FirstParagraph"/>
        <w:rPr>
          <w:lang w:eastAsia="ja-JP"/>
        </w:rPr>
      </w:pPr>
      <w:r>
        <w:rPr>
          <w:rFonts w:hint="eastAsia"/>
          <w:lang w:eastAsia="ja-JP"/>
        </w:rPr>
        <w:t>それでは、先ほどの変分法の問題を解くために用いた、「ラグランジュの未定乗数法」について解説します。</w:t>
      </w:r>
    </w:p>
    <w:p w14:paraId="72471767" w14:textId="77777777" w:rsidR="00DA49B6" w:rsidRDefault="00000000">
      <w:pPr>
        <w:pStyle w:val="a0"/>
      </w:pPr>
      <w:proofErr w:type="spellStart"/>
      <w:r>
        <w:rPr>
          <w:rFonts w:hint="eastAsia"/>
          <w:b/>
          <w:bCs/>
        </w:rPr>
        <w:t>ラグランジュの未定乗数法</w:t>
      </w:r>
      <w:r>
        <w:rPr>
          <w:rFonts w:hint="eastAsia"/>
        </w:rPr>
        <w:t>（</w:t>
      </w:r>
      <w:r>
        <w:rPr>
          <w:rFonts w:hint="eastAsia"/>
        </w:rPr>
        <w:t>Method</w:t>
      </w:r>
      <w:proofErr w:type="spellEnd"/>
      <w:r>
        <w:t xml:space="preserve"> of Lagrange </w:t>
      </w:r>
      <w:proofErr w:type="spellStart"/>
      <w:r>
        <w:rPr>
          <w:rFonts w:hint="eastAsia"/>
        </w:rPr>
        <w:t>multipliers</w:t>
      </w:r>
      <w:r>
        <w:rPr>
          <w:rFonts w:hint="eastAsia"/>
        </w:rPr>
        <w:t>）は、</w:t>
      </w:r>
      <w:r>
        <w:rPr>
          <w:rFonts w:hint="eastAsia"/>
          <w:b/>
          <w:bCs/>
        </w:rPr>
        <w:t>ある制約条件のもとで、多変数関数の最大値または最小値（極値）を求めるための手法</w:t>
      </w:r>
      <w:r>
        <w:t>です</w:t>
      </w:r>
      <w:proofErr w:type="spellEnd"/>
      <w:r>
        <w:t>。</w:t>
      </w:r>
    </w:p>
    <w:p w14:paraId="2C59C381" w14:textId="77777777" w:rsidR="00DA49B6" w:rsidRDefault="00000000">
      <w:pPr>
        <w:pStyle w:val="a0"/>
        <w:rPr>
          <w:lang w:eastAsia="ja-JP"/>
        </w:rPr>
      </w:pPr>
      <w:r>
        <w:rPr>
          <w:rFonts w:hint="eastAsia"/>
          <w:lang w:eastAsia="ja-JP"/>
        </w:rPr>
        <w:t>例えば、</w:t>
      </w:r>
      <w:r>
        <w:rPr>
          <w:rFonts w:hint="eastAsia"/>
          <w:lang w:eastAsia="ja-JP"/>
        </w:rPr>
        <w:t>2</w:t>
      </w:r>
      <w:r>
        <w:rPr>
          <w:rFonts w:hint="eastAsia"/>
          <w:lang w:eastAsia="ja-JP"/>
        </w:rPr>
        <w:t>変数関数</w:t>
      </w:r>
      <m:oMath>
        <m:r>
          <w:rPr>
            <w:rFonts w:ascii="Cambria Math" w:hAnsi="Cambria Math"/>
            <w:lang w:eastAsia="ja-JP"/>
          </w:rPr>
          <m:t>F</m:t>
        </m:r>
        <m:r>
          <m:rPr>
            <m:sty m:val="p"/>
          </m:rPr>
          <w:rPr>
            <w:rFonts w:ascii="Cambria Math" w:hAnsi="Cambria Math"/>
            <w:lang w:eastAsia="ja-JP"/>
          </w:rPr>
          <m:t>(</m:t>
        </m:r>
        <m:r>
          <w:rPr>
            <w:rFonts w:ascii="Cambria Math" w:hAnsi="Cambria Math"/>
            <w:lang w:eastAsia="ja-JP"/>
          </w:rPr>
          <m:t>x</m:t>
        </m:r>
        <m:r>
          <m:rPr>
            <m:sty m:val="p"/>
          </m:rPr>
          <w:rPr>
            <w:rFonts w:ascii="Cambria Math" w:hAnsi="Cambria Math"/>
            <w:lang w:eastAsia="ja-JP"/>
          </w:rPr>
          <m:t>,</m:t>
        </m:r>
        <m:r>
          <w:rPr>
            <w:rFonts w:ascii="Cambria Math" w:hAnsi="Cambria Math"/>
            <w:lang w:eastAsia="ja-JP"/>
          </w:rPr>
          <m:t>y</m:t>
        </m:r>
        <m:r>
          <m:rPr>
            <m:sty m:val="p"/>
          </m:rPr>
          <w:rPr>
            <w:rFonts w:ascii="Cambria Math" w:hAnsi="Cambria Math"/>
            <w:lang w:eastAsia="ja-JP"/>
          </w:rPr>
          <m:t>)</m:t>
        </m:r>
      </m:oMath>
      <w:r>
        <w:rPr>
          <w:rFonts w:hint="eastAsia"/>
          <w:lang w:eastAsia="ja-JP"/>
        </w:rPr>
        <w:t>を、制約条件</w:t>
      </w:r>
      <m:oMath>
        <m:r>
          <w:rPr>
            <w:rFonts w:ascii="Cambria Math" w:hAnsi="Cambria Math"/>
            <w:lang w:eastAsia="ja-JP"/>
          </w:rPr>
          <m:t>g</m:t>
        </m:r>
        <m:r>
          <m:rPr>
            <m:sty m:val="p"/>
          </m:rPr>
          <w:rPr>
            <w:rFonts w:ascii="Cambria Math" w:hAnsi="Cambria Math"/>
            <w:lang w:eastAsia="ja-JP"/>
          </w:rPr>
          <m:t>(</m:t>
        </m:r>
        <m:r>
          <w:rPr>
            <w:rFonts w:ascii="Cambria Math" w:hAnsi="Cambria Math"/>
            <w:lang w:eastAsia="ja-JP"/>
          </w:rPr>
          <m:t>x</m:t>
        </m:r>
        <m:r>
          <m:rPr>
            <m:sty m:val="p"/>
          </m:rPr>
          <w:rPr>
            <w:rFonts w:ascii="Cambria Math" w:hAnsi="Cambria Math"/>
            <w:lang w:eastAsia="ja-JP"/>
          </w:rPr>
          <m:t>,</m:t>
        </m:r>
        <m:r>
          <w:rPr>
            <w:rFonts w:ascii="Cambria Math" w:hAnsi="Cambria Math"/>
            <w:lang w:eastAsia="ja-JP"/>
          </w:rPr>
          <m:t>y</m:t>
        </m:r>
        <m:r>
          <m:rPr>
            <m:sty m:val="p"/>
          </m:rPr>
          <w:rPr>
            <w:rFonts w:ascii="Cambria Math" w:hAnsi="Cambria Math"/>
            <w:lang w:eastAsia="ja-JP"/>
          </w:rPr>
          <m:t>)=</m:t>
        </m:r>
        <m:r>
          <w:rPr>
            <w:rFonts w:ascii="Cambria Math" w:hAnsi="Cambria Math"/>
            <w:lang w:eastAsia="ja-JP"/>
          </w:rPr>
          <m:t>0</m:t>
        </m:r>
      </m:oMath>
      <w:r>
        <w:rPr>
          <w:rFonts w:hint="eastAsia"/>
          <w:lang w:eastAsia="ja-JP"/>
        </w:rPr>
        <w:t>の下で最大化（または最小化）したい場合を考えます。このとき、未定乗数（</w:t>
      </w:r>
      <w:r>
        <w:rPr>
          <w:rFonts w:hint="eastAsia"/>
          <w:lang w:eastAsia="ja-JP"/>
        </w:rPr>
        <w:t>undetermined</w:t>
      </w:r>
      <w:r>
        <w:rPr>
          <w:lang w:eastAsia="ja-JP"/>
        </w:rPr>
        <w:t xml:space="preserve"> </w:t>
      </w:r>
      <w:r>
        <w:rPr>
          <w:rFonts w:hint="eastAsia"/>
          <w:lang w:eastAsia="ja-JP"/>
        </w:rPr>
        <w:t>multiplier</w:t>
      </w:r>
      <w:r>
        <w:rPr>
          <w:rFonts w:hint="eastAsia"/>
          <w:lang w:eastAsia="ja-JP"/>
        </w:rPr>
        <w:t>）と呼ばれる新しい変数</w:t>
      </w:r>
      <m:oMath>
        <m:r>
          <w:rPr>
            <w:rFonts w:ascii="Cambria Math" w:hAnsi="Cambria Math"/>
            <w:lang w:eastAsia="ja-JP"/>
          </w:rPr>
          <m:t>λ</m:t>
        </m:r>
      </m:oMath>
      <w:r>
        <w:rPr>
          <w:rFonts w:hint="eastAsia"/>
          <w:lang w:eastAsia="ja-JP"/>
        </w:rPr>
        <w:t>を導入し、次のような補助関数</w:t>
      </w:r>
      <m:oMath>
        <m:r>
          <w:rPr>
            <w:rFonts w:ascii="Cambria Math" w:hAnsi="Cambria Math"/>
            <w:lang w:eastAsia="ja-JP"/>
          </w:rPr>
          <m:t>L</m:t>
        </m:r>
        <m:r>
          <m:rPr>
            <m:sty m:val="p"/>
          </m:rPr>
          <w:rPr>
            <w:rFonts w:ascii="Cambria Math" w:hAnsi="Cambria Math"/>
            <w:lang w:eastAsia="ja-JP"/>
          </w:rPr>
          <m:t>(</m:t>
        </m:r>
        <m:r>
          <w:rPr>
            <w:rFonts w:ascii="Cambria Math" w:hAnsi="Cambria Math"/>
            <w:lang w:eastAsia="ja-JP"/>
          </w:rPr>
          <m:t>x</m:t>
        </m:r>
        <m:r>
          <m:rPr>
            <m:sty m:val="p"/>
          </m:rPr>
          <w:rPr>
            <w:rFonts w:ascii="Cambria Math" w:hAnsi="Cambria Math"/>
            <w:lang w:eastAsia="ja-JP"/>
          </w:rPr>
          <m:t>,</m:t>
        </m:r>
        <m:r>
          <w:rPr>
            <w:rFonts w:ascii="Cambria Math" w:hAnsi="Cambria Math"/>
            <w:lang w:eastAsia="ja-JP"/>
          </w:rPr>
          <m:t>y</m:t>
        </m:r>
        <m:r>
          <m:rPr>
            <m:sty m:val="p"/>
          </m:rPr>
          <w:rPr>
            <w:rFonts w:ascii="Cambria Math" w:hAnsi="Cambria Math"/>
            <w:lang w:eastAsia="ja-JP"/>
          </w:rPr>
          <m:t>,</m:t>
        </m:r>
        <m:r>
          <w:rPr>
            <w:rFonts w:ascii="Cambria Math" w:hAnsi="Cambria Math"/>
            <w:lang w:eastAsia="ja-JP"/>
          </w:rPr>
          <m:t>λ</m:t>
        </m:r>
        <m:r>
          <m:rPr>
            <m:sty m:val="p"/>
          </m:rPr>
          <w:rPr>
            <w:rFonts w:ascii="Cambria Math" w:hAnsi="Cambria Math"/>
            <w:lang w:eastAsia="ja-JP"/>
          </w:rPr>
          <m:t>)</m:t>
        </m:r>
      </m:oMath>
      <w:r>
        <w:rPr>
          <w:rFonts w:hint="eastAsia"/>
          <w:lang w:eastAsia="ja-JP"/>
        </w:rPr>
        <w:t>を定義します。</w:t>
      </w:r>
    </w:p>
    <w:p w14:paraId="0AADF3B9" w14:textId="190145BC" w:rsidR="00DA49B6" w:rsidRDefault="00000000" w:rsidP="00E645E6">
      <w:pPr>
        <w:pStyle w:val="a0"/>
        <w:ind w:firstLine="720"/>
        <w:rPr>
          <w:rFonts w:hint="eastAsia"/>
          <w:lang w:eastAsia="ja-JP"/>
        </w:rPr>
      </w:pPr>
      <m:oMath>
        <m:r>
          <w:rPr>
            <w:rFonts w:ascii="Cambria Math" w:hAnsi="Cambria Math"/>
          </w:rPr>
          <m:t>L</m:t>
        </m:r>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λ</m:t>
        </m:r>
        <m:r>
          <m:rPr>
            <m:sty m:val="p"/>
          </m:rPr>
          <w:rPr>
            <w:rFonts w:ascii="Cambria Math" w:hAnsi="Cambria Math"/>
          </w:rPr>
          <m:t>)=</m:t>
        </m:r>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λg</m:t>
        </m:r>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oMath>
      <w:r w:rsidR="00E645E6">
        <w:rPr>
          <w:rFonts w:hint="eastAsia"/>
          <w:lang w:eastAsia="ja-JP"/>
        </w:rPr>
        <w:t xml:space="preserve"> </w:t>
      </w:r>
    </w:p>
    <w:p w14:paraId="4E6BBB1A" w14:textId="19F18213" w:rsidR="00DA49B6" w:rsidRDefault="00000000">
      <w:pPr>
        <w:pStyle w:val="FirstParagraph"/>
        <w:rPr>
          <w:lang w:eastAsia="ja-JP"/>
        </w:rPr>
      </w:pPr>
      <w:r>
        <w:rPr>
          <w:rFonts w:hint="eastAsia"/>
          <w:lang w:eastAsia="ja-JP"/>
        </w:rPr>
        <w:t>そして、この補助関数</w:t>
      </w:r>
      <m:oMath>
        <m:r>
          <w:rPr>
            <w:rFonts w:ascii="Cambria Math" w:hAnsi="Cambria Math"/>
            <w:lang w:eastAsia="ja-JP"/>
          </w:rPr>
          <m:t>L</m:t>
        </m:r>
      </m:oMath>
      <w:r>
        <w:rPr>
          <w:lang w:eastAsia="ja-JP"/>
        </w:rPr>
        <w:t>を、あたかも</w:t>
      </w:r>
      <m:oMath>
        <m:r>
          <w:rPr>
            <w:rFonts w:ascii="Cambria Math" w:hAnsi="Cambria Math"/>
            <w:lang w:eastAsia="ja-JP"/>
          </w:rPr>
          <m:t>x</m:t>
        </m:r>
        <m:r>
          <m:rPr>
            <m:sty m:val="p"/>
          </m:rPr>
          <w:rPr>
            <w:rFonts w:ascii="Cambria Math" w:hAnsi="Cambria Math"/>
            <w:lang w:eastAsia="ja-JP"/>
          </w:rPr>
          <m:t>,</m:t>
        </m:r>
        <m:r>
          <w:rPr>
            <w:rFonts w:ascii="Cambria Math" w:hAnsi="Cambria Math"/>
            <w:lang w:eastAsia="ja-JP"/>
          </w:rPr>
          <m:t>y</m:t>
        </m:r>
        <m:r>
          <m:rPr>
            <m:sty m:val="p"/>
          </m:rPr>
          <w:rPr>
            <w:rFonts w:ascii="Cambria Math" w:hAnsi="Cambria Math"/>
            <w:lang w:eastAsia="ja-JP"/>
          </w:rPr>
          <m:t>,</m:t>
        </m:r>
        <m:r>
          <w:rPr>
            <w:rFonts w:ascii="Cambria Math" w:hAnsi="Cambria Math"/>
            <w:lang w:eastAsia="ja-JP"/>
          </w:rPr>
          <m:t>λ</m:t>
        </m:r>
      </m:oMath>
      <w:r w:rsidR="00E645E6">
        <w:rPr>
          <w:rFonts w:hint="eastAsia"/>
          <w:lang w:eastAsia="ja-JP"/>
        </w:rPr>
        <w:t>を</w:t>
      </w:r>
      <w:r>
        <w:rPr>
          <w:rFonts w:hint="eastAsia"/>
          <w:lang w:eastAsia="ja-JP"/>
        </w:rPr>
        <w:t>独立な変数</w:t>
      </w:r>
      <w:r w:rsidR="00E645E6">
        <w:rPr>
          <w:rFonts w:hint="eastAsia"/>
          <w:lang w:eastAsia="ja-JP"/>
        </w:rPr>
        <w:t>として</w:t>
      </w:r>
      <w:r>
        <w:rPr>
          <w:rFonts w:hint="eastAsia"/>
          <w:lang w:eastAsia="ja-JP"/>
        </w:rPr>
        <w:t>、それぞれで偏微分してゼロとおきます。</w:t>
      </w:r>
    </w:p>
    <w:p w14:paraId="16687A18" w14:textId="15C09AD9" w:rsidR="00DA49B6" w:rsidRDefault="00000000" w:rsidP="00E645E6">
      <w:pPr>
        <w:pStyle w:val="a0"/>
        <w:ind w:firstLine="720"/>
      </w:pPr>
      <m:oMath>
        <m:f>
          <m:fPr>
            <m:ctrlPr>
              <w:rPr>
                <w:rFonts w:ascii="Cambria Math" w:hAnsi="Cambria Math"/>
              </w:rPr>
            </m:ctrlPr>
          </m:fPr>
          <m:num>
            <m:r>
              <m:rPr>
                <m:sty m:val="p"/>
              </m:rPr>
              <w:rPr>
                <w:rFonts w:ascii="Cambria Math" w:hAnsi="Cambria Math"/>
              </w:rPr>
              <m:t>∂</m:t>
            </m:r>
            <m:r>
              <w:rPr>
                <w:rFonts w:ascii="Cambria Math" w:hAnsi="Cambria Math"/>
              </w:rPr>
              <m:t>L</m:t>
            </m:r>
          </m:num>
          <m:den>
            <m:r>
              <m:rPr>
                <m:sty m:val="p"/>
              </m:rPr>
              <w:rPr>
                <w:rFonts w:ascii="Cambria Math" w:hAnsi="Cambria Math"/>
              </w:rPr>
              <m:t>∂</m:t>
            </m:r>
            <m:r>
              <w:rPr>
                <w:rFonts w:ascii="Cambria Math" w:hAnsi="Cambria Math"/>
              </w:rPr>
              <m:t>x</m:t>
            </m:r>
          </m:den>
        </m:f>
        <m:r>
          <m:rPr>
            <m:sty m:val="p"/>
          </m:rPr>
          <w:rPr>
            <w:rFonts w:ascii="Cambria Math" w:hAnsi="Cambria Math"/>
          </w:rPr>
          <m:t>=</m:t>
        </m:r>
        <m:r>
          <w:rPr>
            <w:rFonts w:ascii="Cambria Math" w:hAnsi="Cambria Math"/>
          </w:rPr>
          <m:t>0</m:t>
        </m:r>
      </m:oMath>
      <w:r w:rsidR="00E645E6">
        <w:rPr>
          <w:rFonts w:hint="eastAsia"/>
          <w:lang w:eastAsia="ja-JP"/>
        </w:rPr>
        <w:t xml:space="preserve">, </w:t>
      </w:r>
      <m:oMath>
        <m:f>
          <m:fPr>
            <m:ctrlPr>
              <w:rPr>
                <w:rFonts w:ascii="Cambria Math" w:hAnsi="Cambria Math"/>
              </w:rPr>
            </m:ctrlPr>
          </m:fPr>
          <m:num>
            <m:r>
              <m:rPr>
                <m:sty m:val="p"/>
              </m:rPr>
              <w:rPr>
                <w:rFonts w:ascii="Cambria Math" w:hAnsi="Cambria Math"/>
              </w:rPr>
              <m:t>∂</m:t>
            </m:r>
            <m:r>
              <w:rPr>
                <w:rFonts w:ascii="Cambria Math" w:hAnsi="Cambria Math"/>
              </w:rPr>
              <m:t>L</m:t>
            </m:r>
          </m:num>
          <m:den>
            <m:r>
              <m:rPr>
                <m:sty m:val="p"/>
              </m:rPr>
              <w:rPr>
                <w:rFonts w:ascii="Cambria Math" w:hAnsi="Cambria Math"/>
              </w:rPr>
              <m:t>∂</m:t>
            </m:r>
            <m:r>
              <w:rPr>
                <w:rFonts w:ascii="Cambria Math" w:hAnsi="Cambria Math"/>
              </w:rPr>
              <m:t>y</m:t>
            </m:r>
          </m:den>
        </m:f>
        <m:r>
          <m:rPr>
            <m:sty m:val="p"/>
          </m:rPr>
          <w:rPr>
            <w:rFonts w:ascii="Cambria Math" w:hAnsi="Cambria Math"/>
          </w:rPr>
          <m:t>=</m:t>
        </m:r>
        <m:r>
          <w:rPr>
            <w:rFonts w:ascii="Cambria Math" w:hAnsi="Cambria Math"/>
          </w:rPr>
          <m:t>0</m:t>
        </m:r>
      </m:oMath>
      <w:r w:rsidR="00E645E6">
        <w:rPr>
          <w:rFonts w:hint="eastAsia"/>
          <w:lang w:eastAsia="ja-JP"/>
        </w:rPr>
        <w:t xml:space="preserve">, </w:t>
      </w:r>
      <m:oMath>
        <m:f>
          <m:fPr>
            <m:ctrlPr>
              <w:rPr>
                <w:rFonts w:ascii="Cambria Math" w:hAnsi="Cambria Math"/>
              </w:rPr>
            </m:ctrlPr>
          </m:fPr>
          <m:num>
            <m:r>
              <m:rPr>
                <m:sty m:val="p"/>
              </m:rPr>
              <w:rPr>
                <w:rFonts w:ascii="Cambria Math" w:hAnsi="Cambria Math"/>
              </w:rPr>
              <m:t>∂</m:t>
            </m:r>
            <m:r>
              <w:rPr>
                <w:rFonts w:ascii="Cambria Math" w:hAnsi="Cambria Math"/>
              </w:rPr>
              <m:t>L</m:t>
            </m:r>
          </m:num>
          <m:den>
            <m:r>
              <m:rPr>
                <m:sty m:val="p"/>
              </m:rPr>
              <w:rPr>
                <w:rFonts w:ascii="Cambria Math" w:hAnsi="Cambria Math"/>
              </w:rPr>
              <m:t>∂</m:t>
            </m:r>
            <m:r>
              <w:rPr>
                <w:rFonts w:ascii="Cambria Math" w:hAnsi="Cambria Math"/>
              </w:rPr>
              <m:t>λ</m:t>
            </m:r>
          </m:den>
        </m:f>
        <m:r>
          <m:rPr>
            <m:sty m:val="p"/>
          </m:rPr>
          <w:rPr>
            <w:rFonts w:ascii="Cambria Math" w:hAnsi="Cambria Math"/>
          </w:rPr>
          <m:t>=</m:t>
        </m:r>
        <m:r>
          <w:rPr>
            <w:rFonts w:ascii="Cambria Math" w:hAnsi="Cambria Math"/>
          </w:rPr>
          <m:t>0</m:t>
        </m:r>
      </m:oMath>
    </w:p>
    <w:p w14:paraId="4120B31A" w14:textId="64CCB81D" w:rsidR="00DA49B6" w:rsidRDefault="00000000">
      <w:pPr>
        <w:pStyle w:val="FirstParagraph"/>
        <w:rPr>
          <w:lang w:eastAsia="ja-JP"/>
        </w:rPr>
      </w:pPr>
      <w:r>
        <w:rPr>
          <w:rFonts w:hint="eastAsia"/>
          <w:lang w:eastAsia="ja-JP"/>
        </w:rPr>
        <w:t>この</w:t>
      </w:r>
      <w:r>
        <w:rPr>
          <w:rFonts w:hint="eastAsia"/>
          <w:lang w:eastAsia="ja-JP"/>
        </w:rPr>
        <w:t>3</w:t>
      </w:r>
      <w:r>
        <w:rPr>
          <w:rFonts w:hint="eastAsia"/>
          <w:lang w:eastAsia="ja-JP"/>
        </w:rPr>
        <w:t>つの連立方程式を解くことで、制約条件</w:t>
      </w:r>
      <m:oMath>
        <m:r>
          <w:rPr>
            <w:rFonts w:ascii="Cambria Math" w:hAnsi="Cambria Math"/>
            <w:lang w:eastAsia="ja-JP"/>
          </w:rPr>
          <m:t>g</m:t>
        </m:r>
        <m:r>
          <m:rPr>
            <m:sty m:val="p"/>
          </m:rPr>
          <w:rPr>
            <w:rFonts w:ascii="Cambria Math" w:hAnsi="Cambria Math"/>
            <w:lang w:eastAsia="ja-JP"/>
          </w:rPr>
          <m:t>(</m:t>
        </m:r>
        <m:r>
          <w:rPr>
            <w:rFonts w:ascii="Cambria Math" w:hAnsi="Cambria Math"/>
            <w:lang w:eastAsia="ja-JP"/>
          </w:rPr>
          <m:t>x</m:t>
        </m:r>
        <m:r>
          <m:rPr>
            <m:sty m:val="p"/>
          </m:rPr>
          <w:rPr>
            <w:rFonts w:ascii="Cambria Math" w:hAnsi="Cambria Math"/>
            <w:lang w:eastAsia="ja-JP"/>
          </w:rPr>
          <m:t>,</m:t>
        </m:r>
        <m:r>
          <w:rPr>
            <w:rFonts w:ascii="Cambria Math" w:hAnsi="Cambria Math"/>
            <w:lang w:eastAsia="ja-JP"/>
          </w:rPr>
          <m:t>y</m:t>
        </m:r>
        <m:r>
          <m:rPr>
            <m:sty m:val="p"/>
          </m:rPr>
          <w:rPr>
            <w:rFonts w:ascii="Cambria Math" w:hAnsi="Cambria Math"/>
            <w:lang w:eastAsia="ja-JP"/>
          </w:rPr>
          <m:t>)=</m:t>
        </m:r>
        <m:r>
          <w:rPr>
            <w:rFonts w:ascii="Cambria Math" w:hAnsi="Cambria Math"/>
            <w:lang w:eastAsia="ja-JP"/>
          </w:rPr>
          <m:t>0</m:t>
        </m:r>
      </m:oMath>
      <w:r>
        <w:rPr>
          <w:rFonts w:hint="eastAsia"/>
          <w:lang w:eastAsia="ja-JP"/>
        </w:rPr>
        <w:t>を満たし、かつ</w:t>
      </w:r>
      <m:oMath>
        <m:r>
          <w:rPr>
            <w:rFonts w:ascii="Cambria Math" w:hAnsi="Cambria Math"/>
            <w:lang w:eastAsia="ja-JP"/>
          </w:rPr>
          <m:t>F</m:t>
        </m:r>
        <m:r>
          <m:rPr>
            <m:sty m:val="p"/>
          </m:rPr>
          <w:rPr>
            <w:rFonts w:ascii="Cambria Math" w:hAnsi="Cambria Math"/>
            <w:lang w:eastAsia="ja-JP"/>
          </w:rPr>
          <m:t>(</m:t>
        </m:r>
        <m:r>
          <w:rPr>
            <w:rFonts w:ascii="Cambria Math" w:hAnsi="Cambria Math"/>
            <w:lang w:eastAsia="ja-JP"/>
          </w:rPr>
          <m:t>x</m:t>
        </m:r>
        <m:r>
          <m:rPr>
            <m:sty m:val="p"/>
          </m:rPr>
          <w:rPr>
            <w:rFonts w:ascii="Cambria Math" w:hAnsi="Cambria Math"/>
            <w:lang w:eastAsia="ja-JP"/>
          </w:rPr>
          <m:t>,</m:t>
        </m:r>
        <m:r>
          <w:rPr>
            <w:rFonts w:ascii="Cambria Math" w:hAnsi="Cambria Math"/>
            <w:lang w:eastAsia="ja-JP"/>
          </w:rPr>
          <m:t>y</m:t>
        </m:r>
        <m:r>
          <m:rPr>
            <m:sty m:val="p"/>
          </m:rPr>
          <w:rPr>
            <w:rFonts w:ascii="Cambria Math" w:hAnsi="Cambria Math"/>
            <w:lang w:eastAsia="ja-JP"/>
          </w:rPr>
          <m:t>)</m:t>
        </m:r>
      </m:oMath>
      <w:r>
        <w:rPr>
          <w:rFonts w:hint="eastAsia"/>
          <w:lang w:eastAsia="ja-JP"/>
        </w:rPr>
        <w:t>を極値にする</w:t>
      </w:r>
      <m:oMath>
        <m:r>
          <m:rPr>
            <m:sty m:val="p"/>
          </m:rPr>
          <w:rPr>
            <w:rFonts w:ascii="Cambria Math" w:hAnsi="Cambria Math"/>
            <w:lang w:eastAsia="ja-JP"/>
          </w:rPr>
          <m:t>(</m:t>
        </m:r>
        <m:r>
          <w:rPr>
            <w:rFonts w:ascii="Cambria Math" w:hAnsi="Cambria Math"/>
            <w:lang w:eastAsia="ja-JP"/>
          </w:rPr>
          <m:t>x</m:t>
        </m:r>
        <m:r>
          <m:rPr>
            <m:sty m:val="p"/>
          </m:rPr>
          <w:rPr>
            <w:rFonts w:ascii="Cambria Math" w:hAnsi="Cambria Math"/>
            <w:lang w:eastAsia="ja-JP"/>
          </w:rPr>
          <m:t>,</m:t>
        </m:r>
        <m:r>
          <w:rPr>
            <w:rFonts w:ascii="Cambria Math" w:hAnsi="Cambria Math"/>
            <w:lang w:eastAsia="ja-JP"/>
          </w:rPr>
          <m:t>y</m:t>
        </m:r>
        <m:r>
          <m:rPr>
            <m:sty m:val="p"/>
          </m:rPr>
          <w:rPr>
            <w:rFonts w:ascii="Cambria Math" w:hAnsi="Cambria Math"/>
            <w:lang w:eastAsia="ja-JP"/>
          </w:rPr>
          <m:t>)</m:t>
        </m:r>
      </m:oMath>
      <w:r>
        <w:rPr>
          <w:rFonts w:hint="eastAsia"/>
          <w:lang w:eastAsia="ja-JP"/>
        </w:rPr>
        <w:t>の組を求めることができます。</w:t>
      </w:r>
      <m:oMath>
        <m:r>
          <w:rPr>
            <w:rFonts w:ascii="Cambria Math" w:hAnsi="Cambria Math"/>
            <w:lang w:eastAsia="ja-JP"/>
          </w:rPr>
          <m:t>λ</m:t>
        </m:r>
      </m:oMath>
      <w:r>
        <w:rPr>
          <w:rFonts w:hint="eastAsia"/>
          <w:lang w:eastAsia="ja-JP"/>
        </w:rPr>
        <w:t>で偏微分した式が元の制約条件</w:t>
      </w:r>
      <m:oMath>
        <m:r>
          <w:rPr>
            <w:rFonts w:ascii="Cambria Math" w:hAnsi="Cambria Math"/>
            <w:lang w:eastAsia="ja-JP"/>
          </w:rPr>
          <m:t>g</m:t>
        </m:r>
        <m:r>
          <m:rPr>
            <m:sty m:val="p"/>
          </m:rPr>
          <w:rPr>
            <w:rFonts w:ascii="Cambria Math" w:hAnsi="Cambria Math"/>
            <w:lang w:eastAsia="ja-JP"/>
          </w:rPr>
          <m:t>(</m:t>
        </m:r>
        <m:r>
          <w:rPr>
            <w:rFonts w:ascii="Cambria Math" w:hAnsi="Cambria Math"/>
            <w:lang w:eastAsia="ja-JP"/>
          </w:rPr>
          <m:t>x</m:t>
        </m:r>
        <m:r>
          <m:rPr>
            <m:sty m:val="p"/>
          </m:rPr>
          <w:rPr>
            <w:rFonts w:ascii="Cambria Math" w:hAnsi="Cambria Math"/>
            <w:lang w:eastAsia="ja-JP"/>
          </w:rPr>
          <m:t>,</m:t>
        </m:r>
        <m:r>
          <w:rPr>
            <w:rFonts w:ascii="Cambria Math" w:hAnsi="Cambria Math"/>
            <w:lang w:eastAsia="ja-JP"/>
          </w:rPr>
          <m:t>y</m:t>
        </m:r>
        <m:r>
          <m:rPr>
            <m:sty m:val="p"/>
          </m:rPr>
          <w:rPr>
            <w:rFonts w:ascii="Cambria Math" w:hAnsi="Cambria Math"/>
            <w:lang w:eastAsia="ja-JP"/>
          </w:rPr>
          <m:t>)=</m:t>
        </m:r>
        <m:r>
          <w:rPr>
            <w:rFonts w:ascii="Cambria Math" w:hAnsi="Cambria Math"/>
            <w:lang w:eastAsia="ja-JP"/>
          </w:rPr>
          <m:t>0</m:t>
        </m:r>
      </m:oMath>
      <w:r>
        <w:rPr>
          <w:rFonts w:hint="eastAsia"/>
          <w:lang w:eastAsia="ja-JP"/>
        </w:rPr>
        <w:t>そのものになる、という点</w:t>
      </w:r>
      <w:r w:rsidR="00E645E6">
        <w:rPr>
          <w:rFonts w:hint="eastAsia"/>
          <w:lang w:eastAsia="ja-JP"/>
        </w:rPr>
        <w:t>に着目して下さい</w:t>
      </w:r>
      <w:r>
        <w:rPr>
          <w:rFonts w:hint="eastAsia"/>
          <w:lang w:eastAsia="ja-JP"/>
        </w:rPr>
        <w:t>。</w:t>
      </w:r>
    </w:p>
    <w:p w14:paraId="1E83B1C2" w14:textId="77777777" w:rsidR="00DA49B6" w:rsidRDefault="00000000">
      <w:pPr>
        <w:pStyle w:val="ab"/>
        <w:rPr>
          <w:lang w:eastAsia="ja-JP"/>
        </w:rPr>
      </w:pPr>
      <w:r>
        <w:rPr>
          <w:rFonts w:hint="eastAsia"/>
          <w:b/>
          <w:bCs/>
          <w:lang w:eastAsia="ja-JP"/>
        </w:rPr>
        <w:t>歴史的コラム：ジョゼフ＝ルイ・ラグランジュ</w:t>
      </w:r>
      <w:r>
        <w:rPr>
          <w:lang w:eastAsia="ja-JP"/>
        </w:rPr>
        <w:t xml:space="preserve"> </w:t>
      </w:r>
      <w:r>
        <w:rPr>
          <w:rFonts w:hint="eastAsia"/>
          <w:lang w:eastAsia="ja-JP"/>
        </w:rPr>
        <w:t>この手法を考案したジョゼフ＝ルイ・ラグランジュ（</w:t>
      </w:r>
      <w:r>
        <w:rPr>
          <w:rFonts w:hint="eastAsia"/>
          <w:lang w:eastAsia="ja-JP"/>
        </w:rPr>
        <w:t>Joseph-Louis</w:t>
      </w:r>
      <w:r>
        <w:rPr>
          <w:lang w:eastAsia="ja-JP"/>
        </w:rPr>
        <w:t xml:space="preserve"> Lagrange, </w:t>
      </w:r>
      <w:r>
        <w:rPr>
          <w:rFonts w:hint="eastAsia"/>
          <w:lang w:eastAsia="ja-JP"/>
        </w:rPr>
        <w:t>1736-1813</w:t>
      </w:r>
      <w:r>
        <w:rPr>
          <w:rFonts w:hint="eastAsia"/>
          <w:lang w:eastAsia="ja-JP"/>
        </w:rPr>
        <w:t>）は、イタリア出身でフランスで活躍した数学者・天文学者です。彼は変分法を発展させ、解析力学の基礎を築いた「ラグランジュ力学」で知られてい</w:t>
      </w:r>
      <w:r>
        <w:rPr>
          <w:rFonts w:hint="eastAsia"/>
          <w:lang w:eastAsia="ja-JP"/>
        </w:rPr>
        <w:lastRenderedPageBreak/>
        <w:t>ます。未定乗数法は、彼が解析力学の研究の中で生み出した強力な数学的ツールの一つです。</w:t>
      </w:r>
    </w:p>
    <w:p w14:paraId="3D4713A1" w14:textId="77777777" w:rsidR="00DA49B6" w:rsidRDefault="00000000">
      <w:pPr>
        <w:pStyle w:val="4"/>
        <w:rPr>
          <w:lang w:eastAsia="ja-JP"/>
        </w:rPr>
      </w:pPr>
      <w:bookmarkStart w:id="9" w:name="具体例による解説"/>
      <w:bookmarkEnd w:id="8"/>
      <w:r>
        <w:rPr>
          <w:b/>
          <w:bCs/>
          <w:lang w:eastAsia="ja-JP"/>
        </w:rPr>
        <w:t xml:space="preserve">3.2 </w:t>
      </w:r>
      <w:r>
        <w:rPr>
          <w:rFonts w:hint="eastAsia"/>
          <w:b/>
          <w:bCs/>
          <w:lang w:eastAsia="ja-JP"/>
        </w:rPr>
        <w:t>具体例による解説</w:t>
      </w:r>
    </w:p>
    <w:p w14:paraId="6AC8CB25" w14:textId="73E097F0" w:rsidR="00DA49B6" w:rsidRDefault="00000000">
      <w:pPr>
        <w:pStyle w:val="FirstParagraph"/>
        <w:rPr>
          <w:lang w:eastAsia="ja-JP"/>
        </w:rPr>
      </w:pPr>
      <w:r>
        <w:rPr>
          <w:rFonts w:hint="eastAsia"/>
          <w:lang w:eastAsia="ja-JP"/>
        </w:rPr>
        <w:t>簡単な例で</w:t>
      </w:r>
      <w:r w:rsidR="00E645E6">
        <w:rPr>
          <w:rFonts w:hint="eastAsia"/>
          <w:lang w:eastAsia="ja-JP"/>
        </w:rPr>
        <w:t>みて</w:t>
      </w:r>
      <w:r>
        <w:rPr>
          <w:rFonts w:hint="eastAsia"/>
          <w:lang w:eastAsia="ja-JP"/>
        </w:rPr>
        <w:t>みましょう。</w:t>
      </w:r>
    </w:p>
    <w:p w14:paraId="34264B78" w14:textId="77777777" w:rsidR="00DA49B6" w:rsidRDefault="00000000">
      <w:pPr>
        <w:pStyle w:val="a0"/>
        <w:rPr>
          <w:lang w:eastAsia="ja-JP"/>
        </w:rPr>
      </w:pPr>
      <w:r>
        <w:rPr>
          <w:rFonts w:hint="eastAsia"/>
          <w:b/>
          <w:bCs/>
          <w:lang w:eastAsia="ja-JP"/>
        </w:rPr>
        <w:t>問題</w:t>
      </w:r>
      <w:r>
        <w:rPr>
          <w:rFonts w:hint="eastAsia"/>
          <w:b/>
          <w:bCs/>
          <w:lang w:eastAsia="ja-JP"/>
        </w:rPr>
        <w:t>:</w:t>
      </w:r>
      <w:r>
        <w:rPr>
          <w:lang w:eastAsia="ja-JP"/>
        </w:rPr>
        <w:t xml:space="preserve"> </w:t>
      </w:r>
      <w:r>
        <w:rPr>
          <w:rFonts w:hint="eastAsia"/>
          <w:lang w:eastAsia="ja-JP"/>
        </w:rPr>
        <w:t>制約条件</w:t>
      </w:r>
      <w:r>
        <w:rPr>
          <w:lang w:eastAsia="ja-JP"/>
        </w:rPr>
        <w:t xml:space="preserve"> </w:t>
      </w:r>
      <m:oMath>
        <m:r>
          <w:rPr>
            <w:rFonts w:ascii="Cambria Math" w:hAnsi="Cambria Math"/>
            <w:lang w:eastAsia="ja-JP"/>
          </w:rPr>
          <m:t>g</m:t>
        </m:r>
        <m:r>
          <m:rPr>
            <m:sty m:val="p"/>
          </m:rPr>
          <w:rPr>
            <w:rFonts w:ascii="Cambria Math" w:hAnsi="Cambria Math"/>
            <w:lang w:eastAsia="ja-JP"/>
          </w:rPr>
          <m:t>(</m:t>
        </m:r>
        <m:r>
          <w:rPr>
            <w:rFonts w:ascii="Cambria Math" w:hAnsi="Cambria Math"/>
            <w:lang w:eastAsia="ja-JP"/>
          </w:rPr>
          <m:t>x</m:t>
        </m:r>
        <m:r>
          <m:rPr>
            <m:sty m:val="p"/>
          </m:rPr>
          <w:rPr>
            <w:rFonts w:ascii="Cambria Math" w:hAnsi="Cambria Math"/>
            <w:lang w:eastAsia="ja-JP"/>
          </w:rPr>
          <m:t>,</m:t>
        </m:r>
        <m:r>
          <w:rPr>
            <w:rFonts w:ascii="Cambria Math" w:hAnsi="Cambria Math"/>
            <w:lang w:eastAsia="ja-JP"/>
          </w:rPr>
          <m:t>y</m:t>
        </m:r>
        <m:r>
          <m:rPr>
            <m:sty m:val="p"/>
          </m:rPr>
          <w:rPr>
            <w:rFonts w:ascii="Cambria Math" w:hAnsi="Cambria Math"/>
            <w:lang w:eastAsia="ja-JP"/>
          </w:rPr>
          <m:t>)=</m:t>
        </m:r>
        <m:sSup>
          <m:sSupPr>
            <m:ctrlPr>
              <w:rPr>
                <w:rFonts w:ascii="Cambria Math" w:hAnsi="Cambria Math"/>
              </w:rPr>
            </m:ctrlPr>
          </m:sSupPr>
          <m:e>
            <m:r>
              <w:rPr>
                <w:rFonts w:ascii="Cambria Math" w:hAnsi="Cambria Math"/>
                <w:lang w:eastAsia="ja-JP"/>
              </w:rPr>
              <m:t>x</m:t>
            </m:r>
          </m:e>
          <m:sup>
            <m:r>
              <w:rPr>
                <w:rFonts w:ascii="Cambria Math" w:hAnsi="Cambria Math"/>
                <w:lang w:eastAsia="ja-JP"/>
              </w:rPr>
              <m:t>2</m:t>
            </m:r>
          </m:sup>
        </m:sSup>
        <m:r>
          <m:rPr>
            <m:sty m:val="p"/>
          </m:rPr>
          <w:rPr>
            <w:rFonts w:ascii="Cambria Math" w:hAnsi="Cambria Math"/>
            <w:lang w:eastAsia="ja-JP"/>
          </w:rPr>
          <m:t>+</m:t>
        </m:r>
        <m:r>
          <w:rPr>
            <w:rFonts w:ascii="Cambria Math" w:hAnsi="Cambria Math"/>
            <w:lang w:eastAsia="ja-JP"/>
          </w:rPr>
          <m:t>2</m:t>
        </m:r>
        <m:sSup>
          <m:sSupPr>
            <m:ctrlPr>
              <w:rPr>
                <w:rFonts w:ascii="Cambria Math" w:hAnsi="Cambria Math"/>
              </w:rPr>
            </m:ctrlPr>
          </m:sSupPr>
          <m:e>
            <m:r>
              <w:rPr>
                <w:rFonts w:ascii="Cambria Math" w:hAnsi="Cambria Math"/>
                <w:lang w:eastAsia="ja-JP"/>
              </w:rPr>
              <m:t>y</m:t>
            </m:r>
          </m:e>
          <m:sup>
            <m:r>
              <w:rPr>
                <w:rFonts w:ascii="Cambria Math" w:hAnsi="Cambria Math"/>
                <w:lang w:eastAsia="ja-JP"/>
              </w:rPr>
              <m:t>2</m:t>
            </m:r>
          </m:sup>
        </m:sSup>
        <m:r>
          <m:rPr>
            <m:sty m:val="p"/>
          </m:rPr>
          <w:rPr>
            <w:rFonts w:ascii="Cambria Math" w:hAnsi="Cambria Math"/>
            <w:lang w:eastAsia="ja-JP"/>
          </w:rPr>
          <m:t>-</m:t>
        </m:r>
        <m:r>
          <w:rPr>
            <w:rFonts w:ascii="Cambria Math" w:hAnsi="Cambria Math"/>
            <w:lang w:eastAsia="ja-JP"/>
          </w:rPr>
          <m:t>1</m:t>
        </m:r>
        <m:r>
          <m:rPr>
            <m:sty m:val="p"/>
          </m:rPr>
          <w:rPr>
            <w:rFonts w:ascii="Cambria Math" w:hAnsi="Cambria Math"/>
            <w:lang w:eastAsia="ja-JP"/>
          </w:rPr>
          <m:t>=</m:t>
        </m:r>
        <m:r>
          <w:rPr>
            <w:rFonts w:ascii="Cambria Math" w:hAnsi="Cambria Math"/>
            <w:lang w:eastAsia="ja-JP"/>
          </w:rPr>
          <m:t>0</m:t>
        </m:r>
      </m:oMath>
      <w:r>
        <w:rPr>
          <w:rFonts w:hint="eastAsia"/>
          <w:lang w:eastAsia="ja-JP"/>
        </w:rPr>
        <w:t>（楕円）のもとで、関数</w:t>
      </w:r>
      <w:r>
        <w:rPr>
          <w:lang w:eastAsia="ja-JP"/>
        </w:rPr>
        <w:t xml:space="preserve"> </w:t>
      </w:r>
      <m:oMath>
        <m:r>
          <w:rPr>
            <w:rFonts w:ascii="Cambria Math" w:hAnsi="Cambria Math"/>
            <w:lang w:eastAsia="ja-JP"/>
          </w:rPr>
          <m:t>F</m:t>
        </m:r>
        <m:r>
          <m:rPr>
            <m:sty m:val="p"/>
          </m:rPr>
          <w:rPr>
            <w:rFonts w:ascii="Cambria Math" w:hAnsi="Cambria Math"/>
            <w:lang w:eastAsia="ja-JP"/>
          </w:rPr>
          <m:t>(</m:t>
        </m:r>
        <m:r>
          <w:rPr>
            <w:rFonts w:ascii="Cambria Math" w:hAnsi="Cambria Math"/>
            <w:lang w:eastAsia="ja-JP"/>
          </w:rPr>
          <m:t>x</m:t>
        </m:r>
        <m:r>
          <m:rPr>
            <m:sty m:val="p"/>
          </m:rPr>
          <w:rPr>
            <w:rFonts w:ascii="Cambria Math" w:hAnsi="Cambria Math"/>
            <w:lang w:eastAsia="ja-JP"/>
          </w:rPr>
          <m:t>,</m:t>
        </m:r>
        <m:r>
          <w:rPr>
            <w:rFonts w:ascii="Cambria Math" w:hAnsi="Cambria Math"/>
            <w:lang w:eastAsia="ja-JP"/>
          </w:rPr>
          <m:t>y</m:t>
        </m:r>
        <m:r>
          <m:rPr>
            <m:sty m:val="p"/>
          </m:rPr>
          <w:rPr>
            <w:rFonts w:ascii="Cambria Math" w:hAnsi="Cambria Math"/>
            <w:lang w:eastAsia="ja-JP"/>
          </w:rPr>
          <m:t>)=</m:t>
        </m:r>
        <m:r>
          <w:rPr>
            <w:rFonts w:ascii="Cambria Math" w:hAnsi="Cambria Math"/>
            <w:lang w:eastAsia="ja-JP"/>
          </w:rPr>
          <m:t>x</m:t>
        </m:r>
        <m:r>
          <m:rPr>
            <m:sty m:val="p"/>
          </m:rPr>
          <w:rPr>
            <w:rFonts w:ascii="Cambria Math" w:hAnsi="Cambria Math"/>
            <w:lang w:eastAsia="ja-JP"/>
          </w:rPr>
          <m:t>+</m:t>
        </m:r>
        <m:r>
          <w:rPr>
            <w:rFonts w:ascii="Cambria Math" w:hAnsi="Cambria Math"/>
            <w:lang w:eastAsia="ja-JP"/>
          </w:rPr>
          <m:t>y</m:t>
        </m:r>
      </m:oMath>
      <w:r>
        <w:rPr>
          <w:lang w:eastAsia="ja-JP"/>
        </w:rPr>
        <w:t xml:space="preserve"> </w:t>
      </w:r>
      <w:r>
        <w:rPr>
          <w:rFonts w:hint="eastAsia"/>
          <w:lang w:eastAsia="ja-JP"/>
        </w:rPr>
        <w:t>の最大値・最小値を求めよ。</w:t>
      </w:r>
    </w:p>
    <w:p w14:paraId="3C2A0C57" w14:textId="77777777" w:rsidR="00DA49B6" w:rsidRDefault="00000000">
      <w:pPr>
        <w:pStyle w:val="a0"/>
        <w:rPr>
          <w:lang w:eastAsia="ja-JP"/>
        </w:rPr>
      </w:pPr>
      <w:r>
        <w:rPr>
          <w:rFonts w:hint="eastAsia"/>
          <w:lang w:eastAsia="ja-JP"/>
        </w:rPr>
        <w:t>もしこの問題を高校数学の範囲で解こうとすると、</w:t>
      </w:r>
      <m:oMath>
        <m:r>
          <w:rPr>
            <w:rFonts w:ascii="Cambria Math" w:hAnsi="Cambria Math"/>
            <w:lang w:eastAsia="ja-JP"/>
          </w:rPr>
          <m:t>x</m:t>
        </m:r>
        <m:r>
          <m:rPr>
            <m:sty m:val="p"/>
          </m:rPr>
          <w:rPr>
            <w:rFonts w:ascii="Cambria Math" w:hAnsi="Cambria Math"/>
            <w:lang w:eastAsia="ja-JP"/>
          </w:rPr>
          <m:t>=±</m:t>
        </m:r>
        <m:rad>
          <m:radPr>
            <m:degHide m:val="1"/>
            <m:ctrlPr>
              <w:rPr>
                <w:rFonts w:ascii="Cambria Math" w:hAnsi="Cambria Math"/>
              </w:rPr>
            </m:ctrlPr>
          </m:radPr>
          <m:deg/>
          <m:e>
            <m:r>
              <w:rPr>
                <w:rFonts w:ascii="Cambria Math" w:hAnsi="Cambria Math"/>
                <w:lang w:eastAsia="ja-JP"/>
              </w:rPr>
              <m:t>1</m:t>
            </m:r>
            <m:r>
              <m:rPr>
                <m:sty m:val="p"/>
              </m:rPr>
              <w:rPr>
                <w:rFonts w:ascii="Cambria Math" w:hAnsi="Cambria Math"/>
                <w:lang w:eastAsia="ja-JP"/>
              </w:rPr>
              <m:t>-</m:t>
            </m:r>
            <m:r>
              <w:rPr>
                <w:rFonts w:ascii="Cambria Math" w:hAnsi="Cambria Math"/>
                <w:lang w:eastAsia="ja-JP"/>
              </w:rPr>
              <m:t>2</m:t>
            </m:r>
            <m:sSup>
              <m:sSupPr>
                <m:ctrlPr>
                  <w:rPr>
                    <w:rFonts w:ascii="Cambria Math" w:hAnsi="Cambria Math"/>
                  </w:rPr>
                </m:ctrlPr>
              </m:sSupPr>
              <m:e>
                <m:r>
                  <w:rPr>
                    <w:rFonts w:ascii="Cambria Math" w:hAnsi="Cambria Math"/>
                    <w:lang w:eastAsia="ja-JP"/>
                  </w:rPr>
                  <m:t>y</m:t>
                </m:r>
              </m:e>
              <m:sup>
                <m:r>
                  <w:rPr>
                    <w:rFonts w:ascii="Cambria Math" w:hAnsi="Cambria Math"/>
                    <w:lang w:eastAsia="ja-JP"/>
                  </w:rPr>
                  <m:t>2</m:t>
                </m:r>
              </m:sup>
            </m:sSup>
          </m:e>
        </m:rad>
      </m:oMath>
      <w:r>
        <w:rPr>
          <w:lang w:eastAsia="ja-JP"/>
        </w:rPr>
        <w:t xml:space="preserve"> </w:t>
      </w:r>
      <w:r>
        <w:rPr>
          <w:lang w:eastAsia="ja-JP"/>
        </w:rPr>
        <w:t>を</w:t>
      </w:r>
      <w:r>
        <w:rPr>
          <w:lang w:eastAsia="ja-JP"/>
        </w:rPr>
        <w:t xml:space="preserve"> </w:t>
      </w:r>
      <m:oMath>
        <m:r>
          <w:rPr>
            <w:rFonts w:ascii="Cambria Math" w:hAnsi="Cambria Math"/>
            <w:lang w:eastAsia="ja-JP"/>
          </w:rPr>
          <m:t>F</m:t>
        </m:r>
        <m:r>
          <m:rPr>
            <m:sty m:val="p"/>
          </m:rPr>
          <w:rPr>
            <w:rFonts w:ascii="Cambria Math" w:hAnsi="Cambria Math"/>
            <w:lang w:eastAsia="ja-JP"/>
          </w:rPr>
          <m:t>(</m:t>
        </m:r>
        <m:r>
          <w:rPr>
            <w:rFonts w:ascii="Cambria Math" w:hAnsi="Cambria Math"/>
            <w:lang w:eastAsia="ja-JP"/>
          </w:rPr>
          <m:t>x</m:t>
        </m:r>
        <m:r>
          <m:rPr>
            <m:sty m:val="p"/>
          </m:rPr>
          <w:rPr>
            <w:rFonts w:ascii="Cambria Math" w:hAnsi="Cambria Math"/>
            <w:lang w:eastAsia="ja-JP"/>
          </w:rPr>
          <m:t>,</m:t>
        </m:r>
        <m:r>
          <w:rPr>
            <w:rFonts w:ascii="Cambria Math" w:hAnsi="Cambria Math"/>
            <w:lang w:eastAsia="ja-JP"/>
          </w:rPr>
          <m:t>y</m:t>
        </m:r>
        <m:r>
          <m:rPr>
            <m:sty m:val="p"/>
          </m:rPr>
          <w:rPr>
            <w:rFonts w:ascii="Cambria Math" w:hAnsi="Cambria Math"/>
            <w:lang w:eastAsia="ja-JP"/>
          </w:rPr>
          <m:t>)</m:t>
        </m:r>
      </m:oMath>
      <w:r>
        <w:rPr>
          <w:lang w:eastAsia="ja-JP"/>
        </w:rPr>
        <w:t xml:space="preserve"> </w:t>
      </w:r>
      <w:r>
        <w:rPr>
          <w:rFonts w:hint="eastAsia"/>
          <w:lang w:eastAsia="ja-JP"/>
        </w:rPr>
        <w:t>に代入し、複雑な根号を含む</w:t>
      </w:r>
      <w:r>
        <w:rPr>
          <w:rFonts w:hint="eastAsia"/>
          <w:lang w:eastAsia="ja-JP"/>
        </w:rPr>
        <w:t>1</w:t>
      </w:r>
      <w:r>
        <w:rPr>
          <w:rFonts w:hint="eastAsia"/>
          <w:lang w:eastAsia="ja-JP"/>
        </w:rPr>
        <w:t>変数関数の微分を計算する必要があり、非常に煩雑です。</w:t>
      </w:r>
    </w:p>
    <w:p w14:paraId="342845F7" w14:textId="77777777" w:rsidR="00DA49B6" w:rsidRDefault="00000000">
      <w:pPr>
        <w:pStyle w:val="a0"/>
      </w:pPr>
      <w:r>
        <w:rPr>
          <w:rFonts w:hint="eastAsia"/>
          <w:lang w:eastAsia="ja-JP"/>
        </w:rPr>
        <w:t>そこで、ラグランジュの未定乗数法を使ってみます。</w:t>
      </w:r>
      <w:proofErr w:type="spellStart"/>
      <w:r>
        <w:rPr>
          <w:rFonts w:hint="eastAsia"/>
        </w:rPr>
        <w:t>補助関数</w:t>
      </w:r>
      <w:proofErr w:type="spellEnd"/>
      <m:oMath>
        <m:r>
          <w:rPr>
            <w:rFonts w:ascii="Cambria Math" w:hAnsi="Cambria Math"/>
          </w:rPr>
          <m:t>L</m:t>
        </m:r>
      </m:oMath>
      <w:r>
        <w:t>は、</w:t>
      </w:r>
    </w:p>
    <w:p w14:paraId="0810DED7" w14:textId="77777777" w:rsidR="00DA49B6" w:rsidRDefault="00000000">
      <w:pPr>
        <w:pStyle w:val="a0"/>
      </w:pPr>
      <m:oMathPara>
        <m:oMathParaPr>
          <m:jc m:val="center"/>
        </m:oMathParaPr>
        <m:oMath>
          <m:r>
            <w:rPr>
              <w:rFonts w:ascii="Cambria Math" w:hAnsi="Cambria Math"/>
            </w:rPr>
            <m:t>L</m:t>
          </m:r>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λ</m:t>
          </m:r>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λ</m:t>
          </m:r>
          <m:r>
            <m:rPr>
              <m:sty m:val="p"/>
            </m:rPr>
            <w:rPr>
              <w:rFonts w:ascii="Cambria Math" w:hAnsi="Cambria Math"/>
            </w:rPr>
            <m:t>(</m:t>
          </m:r>
          <m:sSup>
            <m:sSupPr>
              <m:ctrlPr>
                <w:rPr>
                  <w:rFonts w:ascii="Cambria Math" w:hAnsi="Cambria Math"/>
                </w:rPr>
              </m:ctrlPr>
            </m:sSupPr>
            <m:e>
              <m:r>
                <w:rPr>
                  <w:rFonts w:ascii="Cambria Math" w:hAnsi="Cambria Math"/>
                </w:rPr>
                <m:t>x</m:t>
              </m:r>
            </m:e>
            <m:sup>
              <m:r>
                <w:rPr>
                  <w:rFonts w:ascii="Cambria Math" w:hAnsi="Cambria Math"/>
                </w:rPr>
                <m:t>2</m:t>
              </m:r>
            </m:sup>
          </m:sSup>
          <m:r>
            <m:rPr>
              <m:sty m:val="p"/>
            </m:rPr>
            <w:rPr>
              <w:rFonts w:ascii="Cambria Math" w:hAnsi="Cambria Math"/>
            </w:rPr>
            <m:t>+</m:t>
          </m:r>
          <m:r>
            <w:rPr>
              <w:rFonts w:ascii="Cambria Math" w:hAnsi="Cambria Math"/>
            </w:rPr>
            <m:t>2</m:t>
          </m:r>
          <m:sSup>
            <m:sSupPr>
              <m:ctrlPr>
                <w:rPr>
                  <w:rFonts w:ascii="Cambria Math" w:hAnsi="Cambria Math"/>
                </w:rPr>
              </m:ctrlPr>
            </m:sSupPr>
            <m:e>
              <m:r>
                <w:rPr>
                  <w:rFonts w:ascii="Cambria Math" w:hAnsi="Cambria Math"/>
                </w:rPr>
                <m:t>y</m:t>
              </m:r>
            </m:e>
            <m:sup>
              <m:r>
                <w:rPr>
                  <w:rFonts w:ascii="Cambria Math" w:hAnsi="Cambria Math"/>
                </w:rPr>
                <m:t>2</m:t>
              </m:r>
            </m:sup>
          </m:sSup>
          <m:r>
            <m:rPr>
              <m:sty m:val="p"/>
            </m:rPr>
            <w:rPr>
              <w:rFonts w:ascii="Cambria Math" w:hAnsi="Cambria Math"/>
            </w:rPr>
            <m:t>-</m:t>
          </m:r>
          <m:r>
            <w:rPr>
              <w:rFonts w:ascii="Cambria Math" w:hAnsi="Cambria Math"/>
            </w:rPr>
            <m:t>1</m:t>
          </m:r>
          <m:r>
            <m:rPr>
              <m:sty m:val="p"/>
            </m:rPr>
            <w:rPr>
              <w:rFonts w:ascii="Cambria Math" w:hAnsi="Cambria Math"/>
            </w:rPr>
            <m:t>)</m:t>
          </m:r>
        </m:oMath>
      </m:oMathPara>
    </w:p>
    <w:p w14:paraId="0A4183DF" w14:textId="77777777" w:rsidR="00DA49B6" w:rsidRDefault="00000000">
      <w:pPr>
        <w:pStyle w:val="FirstParagraph"/>
        <w:rPr>
          <w:lang w:eastAsia="ja-JP"/>
        </w:rPr>
      </w:pPr>
      <w:r>
        <w:rPr>
          <w:rFonts w:hint="eastAsia"/>
          <w:lang w:eastAsia="ja-JP"/>
        </w:rPr>
        <w:t>となります。これを各変数で偏微分してゼロとおきます。</w:t>
      </w:r>
    </w:p>
    <w:p w14:paraId="0E6CCA79" w14:textId="77777777" w:rsidR="00DA49B6" w:rsidRDefault="00000000">
      <w:pPr>
        <w:pStyle w:val="Compact"/>
        <w:numPr>
          <w:ilvl w:val="0"/>
          <w:numId w:val="6"/>
        </w:numPr>
      </w:pPr>
      <m:oMath>
        <m:r>
          <w:rPr>
            <w:rFonts w:ascii="Cambria Math" w:hAnsi="Cambria Math"/>
          </w:rPr>
          <m:t>x</m:t>
        </m:r>
      </m:oMath>
      <w:r>
        <w:rPr>
          <w:rFonts w:hint="eastAsia"/>
        </w:rPr>
        <w:t>での偏微分</w:t>
      </w:r>
      <w:r>
        <w:rPr>
          <w:rFonts w:hint="eastAsia"/>
        </w:rPr>
        <w:t>:</w:t>
      </w:r>
    </w:p>
    <w:p w14:paraId="7EA029DE" w14:textId="77777777" w:rsidR="00DA49B6" w:rsidRDefault="00000000">
      <w:pPr>
        <w:pStyle w:val="Compact"/>
      </w:pPr>
      <m:oMathPara>
        <m:oMathParaPr>
          <m:jc m:val="center"/>
        </m:oMathParaPr>
        <m:oMath>
          <m:f>
            <m:fPr>
              <m:ctrlPr>
                <w:rPr>
                  <w:rFonts w:ascii="Cambria Math" w:hAnsi="Cambria Math"/>
                </w:rPr>
              </m:ctrlPr>
            </m:fPr>
            <m:num>
              <m:r>
                <m:rPr>
                  <m:sty m:val="p"/>
                </m:rPr>
                <w:rPr>
                  <w:rFonts w:ascii="Cambria Math" w:hAnsi="Cambria Math"/>
                </w:rPr>
                <m:t>∂</m:t>
              </m:r>
              <m:r>
                <w:rPr>
                  <w:rFonts w:ascii="Cambria Math" w:hAnsi="Cambria Math"/>
                </w:rPr>
                <m:t>L</m:t>
              </m:r>
            </m:num>
            <m:den>
              <m:r>
                <m:rPr>
                  <m:sty m:val="p"/>
                </m:rPr>
                <w:rPr>
                  <w:rFonts w:ascii="Cambria Math" w:hAnsi="Cambria Math"/>
                </w:rPr>
                <m:t>∂</m:t>
              </m:r>
              <m:r>
                <w:rPr>
                  <w:rFonts w:ascii="Cambria Math" w:hAnsi="Cambria Math"/>
                </w:rPr>
                <m:t>x</m:t>
              </m:r>
            </m:den>
          </m:f>
          <m:r>
            <m:rPr>
              <m:sty m:val="p"/>
            </m:rPr>
            <w:rPr>
              <w:rFonts w:ascii="Cambria Math" w:hAnsi="Cambria Math"/>
            </w:rPr>
            <m:t>=</m:t>
          </m:r>
          <m:r>
            <w:rPr>
              <w:rFonts w:ascii="Cambria Math" w:hAnsi="Cambria Math"/>
            </w:rPr>
            <m:t>1</m:t>
          </m:r>
          <m:r>
            <m:rPr>
              <m:sty m:val="p"/>
            </m:rPr>
            <w:rPr>
              <w:rFonts w:ascii="Cambria Math" w:hAnsi="Cambria Math"/>
            </w:rPr>
            <m:t>-</m:t>
          </m:r>
          <m:r>
            <w:rPr>
              <w:rFonts w:ascii="Cambria Math" w:hAnsi="Cambria Math"/>
            </w:rPr>
            <m:t>2λx</m:t>
          </m:r>
          <m:r>
            <m:rPr>
              <m:sty m:val="p"/>
            </m:rPr>
            <w:rPr>
              <w:rFonts w:ascii="Cambria Math" w:hAnsi="Cambria Math"/>
            </w:rPr>
            <m:t>=</m:t>
          </m:r>
          <m:r>
            <w:rPr>
              <w:rFonts w:ascii="Cambria Math" w:hAnsi="Cambria Math"/>
            </w:rPr>
            <m:t>0 </m:t>
          </m:r>
          <m:r>
            <m:rPr>
              <m:sty m:val="p"/>
            </m:rPr>
            <w:rPr>
              <w:rFonts w:ascii="Cambria Math" w:hAnsi="Cambria Math"/>
            </w:rPr>
            <m:t>⇒</m:t>
          </m:r>
          <m:r>
            <w:rPr>
              <w:rFonts w:ascii="Cambria Math" w:hAnsi="Cambria Math"/>
            </w:rPr>
            <m:t> x</m:t>
          </m:r>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2λ</m:t>
              </m:r>
            </m:den>
          </m:f>
        </m:oMath>
      </m:oMathPara>
    </w:p>
    <w:p w14:paraId="61732667" w14:textId="77777777" w:rsidR="00DA49B6" w:rsidRDefault="00000000">
      <w:pPr>
        <w:pStyle w:val="Compact"/>
        <w:numPr>
          <w:ilvl w:val="0"/>
          <w:numId w:val="6"/>
        </w:numPr>
      </w:pPr>
      <m:oMath>
        <m:r>
          <w:rPr>
            <w:rFonts w:ascii="Cambria Math" w:hAnsi="Cambria Math"/>
          </w:rPr>
          <m:t>y</m:t>
        </m:r>
      </m:oMath>
      <w:r>
        <w:rPr>
          <w:rFonts w:hint="eastAsia"/>
        </w:rPr>
        <w:t>での偏微分</w:t>
      </w:r>
      <w:r>
        <w:rPr>
          <w:rFonts w:hint="eastAsia"/>
        </w:rPr>
        <w:t>:</w:t>
      </w:r>
    </w:p>
    <w:p w14:paraId="199527E5" w14:textId="77777777" w:rsidR="00DA49B6" w:rsidRDefault="00000000">
      <w:pPr>
        <w:pStyle w:val="Compact"/>
      </w:pPr>
      <m:oMathPara>
        <m:oMathParaPr>
          <m:jc m:val="center"/>
        </m:oMathParaPr>
        <m:oMath>
          <m:f>
            <m:fPr>
              <m:ctrlPr>
                <w:rPr>
                  <w:rFonts w:ascii="Cambria Math" w:hAnsi="Cambria Math"/>
                </w:rPr>
              </m:ctrlPr>
            </m:fPr>
            <m:num>
              <m:r>
                <m:rPr>
                  <m:sty m:val="p"/>
                </m:rPr>
                <w:rPr>
                  <w:rFonts w:ascii="Cambria Math" w:hAnsi="Cambria Math"/>
                </w:rPr>
                <m:t>∂</m:t>
              </m:r>
              <m:r>
                <w:rPr>
                  <w:rFonts w:ascii="Cambria Math" w:hAnsi="Cambria Math"/>
                </w:rPr>
                <m:t>L</m:t>
              </m:r>
            </m:num>
            <m:den>
              <m:r>
                <m:rPr>
                  <m:sty m:val="p"/>
                </m:rPr>
                <w:rPr>
                  <w:rFonts w:ascii="Cambria Math" w:hAnsi="Cambria Math"/>
                </w:rPr>
                <m:t>∂</m:t>
              </m:r>
              <m:r>
                <w:rPr>
                  <w:rFonts w:ascii="Cambria Math" w:hAnsi="Cambria Math"/>
                </w:rPr>
                <m:t>y</m:t>
              </m:r>
            </m:den>
          </m:f>
          <m:r>
            <m:rPr>
              <m:sty m:val="p"/>
            </m:rPr>
            <w:rPr>
              <w:rFonts w:ascii="Cambria Math" w:hAnsi="Cambria Math"/>
            </w:rPr>
            <m:t>=</m:t>
          </m:r>
          <m:r>
            <w:rPr>
              <w:rFonts w:ascii="Cambria Math" w:hAnsi="Cambria Math"/>
            </w:rPr>
            <m:t>1</m:t>
          </m:r>
          <m:r>
            <m:rPr>
              <m:sty m:val="p"/>
            </m:rPr>
            <w:rPr>
              <w:rFonts w:ascii="Cambria Math" w:hAnsi="Cambria Math"/>
            </w:rPr>
            <m:t>-</m:t>
          </m:r>
          <m:r>
            <w:rPr>
              <w:rFonts w:ascii="Cambria Math" w:hAnsi="Cambria Math"/>
            </w:rPr>
            <m:t>4λy</m:t>
          </m:r>
          <m:r>
            <m:rPr>
              <m:sty m:val="p"/>
            </m:rPr>
            <w:rPr>
              <w:rFonts w:ascii="Cambria Math" w:hAnsi="Cambria Math"/>
            </w:rPr>
            <m:t>=</m:t>
          </m:r>
          <m:r>
            <w:rPr>
              <w:rFonts w:ascii="Cambria Math" w:hAnsi="Cambria Math"/>
            </w:rPr>
            <m:t>0 </m:t>
          </m:r>
          <m:r>
            <m:rPr>
              <m:sty m:val="p"/>
            </m:rPr>
            <w:rPr>
              <w:rFonts w:ascii="Cambria Math" w:hAnsi="Cambria Math"/>
            </w:rPr>
            <m:t>⇒</m:t>
          </m:r>
          <m:r>
            <w:rPr>
              <w:rFonts w:ascii="Cambria Math" w:hAnsi="Cambria Math"/>
            </w:rPr>
            <m:t> y</m:t>
          </m:r>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4λ</m:t>
              </m:r>
            </m:den>
          </m:f>
        </m:oMath>
      </m:oMathPara>
    </w:p>
    <w:p w14:paraId="0A2833F1" w14:textId="77777777" w:rsidR="00DA49B6" w:rsidRDefault="00000000">
      <w:pPr>
        <w:pStyle w:val="Compact"/>
        <w:numPr>
          <w:ilvl w:val="0"/>
          <w:numId w:val="6"/>
        </w:numPr>
        <w:rPr>
          <w:lang w:eastAsia="ja-JP"/>
        </w:rPr>
      </w:pPr>
      <m:oMath>
        <m:r>
          <w:rPr>
            <w:rFonts w:ascii="Cambria Math" w:hAnsi="Cambria Math"/>
            <w:lang w:eastAsia="ja-JP"/>
          </w:rPr>
          <m:t>λ</m:t>
        </m:r>
      </m:oMath>
      <w:r>
        <w:rPr>
          <w:rFonts w:hint="eastAsia"/>
          <w:lang w:eastAsia="ja-JP"/>
        </w:rPr>
        <w:t>での偏微分</w:t>
      </w:r>
      <w:r>
        <w:rPr>
          <w:lang w:eastAsia="ja-JP"/>
        </w:rPr>
        <w:t xml:space="preserve"> </w:t>
      </w:r>
      <w:r>
        <w:rPr>
          <w:rFonts w:hint="eastAsia"/>
          <w:lang w:eastAsia="ja-JP"/>
        </w:rPr>
        <w:t>(</w:t>
      </w:r>
      <w:r>
        <w:rPr>
          <w:rFonts w:hint="eastAsia"/>
          <w:lang w:eastAsia="ja-JP"/>
        </w:rPr>
        <w:t>元の制約条件</w:t>
      </w:r>
      <w:r>
        <w:rPr>
          <w:rFonts w:hint="eastAsia"/>
          <w:lang w:eastAsia="ja-JP"/>
        </w:rPr>
        <w:t>):</w:t>
      </w:r>
    </w:p>
    <w:p w14:paraId="435D5D6C" w14:textId="77777777" w:rsidR="00DA49B6" w:rsidRDefault="00000000">
      <w:pPr>
        <w:pStyle w:val="Compact"/>
      </w:pPr>
      <m:oMathPara>
        <m:oMathParaPr>
          <m:jc m:val="center"/>
        </m:oMathParaPr>
        <m:oMath>
          <m:f>
            <m:fPr>
              <m:ctrlPr>
                <w:rPr>
                  <w:rFonts w:ascii="Cambria Math" w:hAnsi="Cambria Math"/>
                </w:rPr>
              </m:ctrlPr>
            </m:fPr>
            <m:num>
              <m:r>
                <m:rPr>
                  <m:sty m:val="p"/>
                </m:rPr>
                <w:rPr>
                  <w:rFonts w:ascii="Cambria Math" w:hAnsi="Cambria Math"/>
                </w:rPr>
                <m:t>∂</m:t>
              </m:r>
              <m:r>
                <w:rPr>
                  <w:rFonts w:ascii="Cambria Math" w:hAnsi="Cambria Math"/>
                </w:rPr>
                <m:t>L</m:t>
              </m:r>
            </m:num>
            <m:den>
              <m:r>
                <m:rPr>
                  <m:sty m:val="p"/>
                </m:rPr>
                <w:rPr>
                  <w:rFonts w:ascii="Cambria Math" w:hAnsi="Cambria Math"/>
                </w:rPr>
                <m:t>∂</m:t>
              </m:r>
              <m:r>
                <w:rPr>
                  <w:rFonts w:ascii="Cambria Math" w:hAnsi="Cambria Math"/>
                </w:rPr>
                <m:t>λ</m:t>
              </m:r>
            </m:den>
          </m:f>
          <m:r>
            <m:rPr>
              <m:sty m:val="p"/>
            </m:rPr>
            <w:rPr>
              <w:rFonts w:ascii="Cambria Math" w:hAnsi="Cambria Math"/>
            </w:rPr>
            <m:t>=-(</m:t>
          </m:r>
          <m:sSup>
            <m:sSupPr>
              <m:ctrlPr>
                <w:rPr>
                  <w:rFonts w:ascii="Cambria Math" w:hAnsi="Cambria Math"/>
                </w:rPr>
              </m:ctrlPr>
            </m:sSupPr>
            <m:e>
              <m:r>
                <w:rPr>
                  <w:rFonts w:ascii="Cambria Math" w:hAnsi="Cambria Math"/>
                </w:rPr>
                <m:t>x</m:t>
              </m:r>
            </m:e>
            <m:sup>
              <m:r>
                <w:rPr>
                  <w:rFonts w:ascii="Cambria Math" w:hAnsi="Cambria Math"/>
                </w:rPr>
                <m:t>2</m:t>
              </m:r>
            </m:sup>
          </m:sSup>
          <m:r>
            <m:rPr>
              <m:sty m:val="p"/>
            </m:rPr>
            <w:rPr>
              <w:rFonts w:ascii="Cambria Math" w:hAnsi="Cambria Math"/>
            </w:rPr>
            <m:t>+</m:t>
          </m:r>
          <m:r>
            <w:rPr>
              <w:rFonts w:ascii="Cambria Math" w:hAnsi="Cambria Math"/>
            </w:rPr>
            <m:t>2</m:t>
          </m:r>
          <m:sSup>
            <m:sSupPr>
              <m:ctrlPr>
                <w:rPr>
                  <w:rFonts w:ascii="Cambria Math" w:hAnsi="Cambria Math"/>
                </w:rPr>
              </m:ctrlPr>
            </m:sSupPr>
            <m:e>
              <m:r>
                <w:rPr>
                  <w:rFonts w:ascii="Cambria Math" w:hAnsi="Cambria Math"/>
                </w:rPr>
                <m:t>y</m:t>
              </m:r>
            </m:e>
            <m:sup>
              <m:r>
                <w:rPr>
                  <w:rFonts w:ascii="Cambria Math" w:hAnsi="Cambria Math"/>
                </w:rPr>
                <m:t>2</m:t>
              </m:r>
            </m:sup>
          </m:sSup>
          <m:r>
            <m:rPr>
              <m:sty m:val="p"/>
            </m:rPr>
            <w:rPr>
              <w:rFonts w:ascii="Cambria Math" w:hAnsi="Cambria Math"/>
            </w:rPr>
            <m:t>-</m:t>
          </m:r>
          <m:r>
            <w:rPr>
              <w:rFonts w:ascii="Cambria Math" w:hAnsi="Cambria Math"/>
            </w:rPr>
            <m:t>1</m:t>
          </m:r>
          <m:r>
            <m:rPr>
              <m:sty m:val="p"/>
            </m:rPr>
            <w:rPr>
              <w:rFonts w:ascii="Cambria Math" w:hAnsi="Cambria Math"/>
            </w:rPr>
            <m:t>)=</m:t>
          </m:r>
          <m:r>
            <w:rPr>
              <w:rFonts w:ascii="Cambria Math" w:hAnsi="Cambria Math"/>
            </w:rPr>
            <m:t>0 </m:t>
          </m:r>
          <m:r>
            <m:rPr>
              <m:sty m:val="p"/>
            </m:rPr>
            <w:rPr>
              <w:rFonts w:ascii="Cambria Math" w:hAnsi="Cambria Math"/>
            </w:rPr>
            <m:t>⇒</m:t>
          </m:r>
          <m:r>
            <w:rPr>
              <w:rFonts w:ascii="Cambria Math" w:hAnsi="Cambria Math"/>
            </w:rPr>
            <m:t> </m:t>
          </m:r>
          <m:sSup>
            <m:sSupPr>
              <m:ctrlPr>
                <w:rPr>
                  <w:rFonts w:ascii="Cambria Math" w:hAnsi="Cambria Math"/>
                </w:rPr>
              </m:ctrlPr>
            </m:sSupPr>
            <m:e>
              <m:r>
                <w:rPr>
                  <w:rFonts w:ascii="Cambria Math" w:hAnsi="Cambria Math"/>
                </w:rPr>
                <m:t>x</m:t>
              </m:r>
            </m:e>
            <m:sup>
              <m:r>
                <w:rPr>
                  <w:rFonts w:ascii="Cambria Math" w:hAnsi="Cambria Math"/>
                </w:rPr>
                <m:t>2</m:t>
              </m:r>
            </m:sup>
          </m:sSup>
          <m:r>
            <m:rPr>
              <m:sty m:val="p"/>
            </m:rPr>
            <w:rPr>
              <w:rFonts w:ascii="Cambria Math" w:hAnsi="Cambria Math"/>
            </w:rPr>
            <m:t>+</m:t>
          </m:r>
          <m:r>
            <w:rPr>
              <w:rFonts w:ascii="Cambria Math" w:hAnsi="Cambria Math"/>
            </w:rPr>
            <m:t>2</m:t>
          </m:r>
          <m:sSup>
            <m:sSupPr>
              <m:ctrlPr>
                <w:rPr>
                  <w:rFonts w:ascii="Cambria Math" w:hAnsi="Cambria Math"/>
                </w:rPr>
              </m:ctrlPr>
            </m:sSupPr>
            <m:e>
              <m:r>
                <w:rPr>
                  <w:rFonts w:ascii="Cambria Math" w:hAnsi="Cambria Math"/>
                </w:rPr>
                <m:t>y</m:t>
              </m:r>
            </m:e>
            <m:sup>
              <m:r>
                <w:rPr>
                  <w:rFonts w:ascii="Cambria Math" w:hAnsi="Cambria Math"/>
                </w:rPr>
                <m:t>2</m:t>
              </m:r>
            </m:sup>
          </m:sSup>
          <m:r>
            <m:rPr>
              <m:sty m:val="p"/>
            </m:rPr>
            <w:rPr>
              <w:rFonts w:ascii="Cambria Math" w:hAnsi="Cambria Math"/>
            </w:rPr>
            <m:t>=</m:t>
          </m:r>
          <m:r>
            <w:rPr>
              <w:rFonts w:ascii="Cambria Math" w:hAnsi="Cambria Math"/>
            </w:rPr>
            <m:t>1</m:t>
          </m:r>
        </m:oMath>
      </m:oMathPara>
    </w:p>
    <w:p w14:paraId="6FD5CCE7" w14:textId="77777777" w:rsidR="00DA49B6" w:rsidRDefault="00000000">
      <w:pPr>
        <w:pStyle w:val="FirstParagraph"/>
        <w:rPr>
          <w:lang w:eastAsia="ja-JP"/>
        </w:rPr>
      </w:pPr>
      <w:r>
        <w:rPr>
          <w:rFonts w:hint="eastAsia"/>
          <w:lang w:eastAsia="ja-JP"/>
        </w:rPr>
        <w:t>上の</w:t>
      </w:r>
      <w:r>
        <w:rPr>
          <w:rFonts w:hint="eastAsia"/>
          <w:lang w:eastAsia="ja-JP"/>
        </w:rPr>
        <w:t>2</w:t>
      </w:r>
      <w:r>
        <w:rPr>
          <w:rFonts w:hint="eastAsia"/>
          <w:lang w:eastAsia="ja-JP"/>
        </w:rPr>
        <w:t>つの式から得られた</w:t>
      </w:r>
      <m:oMath>
        <m:r>
          <w:rPr>
            <w:rFonts w:ascii="Cambria Math" w:hAnsi="Cambria Math"/>
            <w:lang w:eastAsia="ja-JP"/>
          </w:rPr>
          <m:t>x</m:t>
        </m:r>
      </m:oMath>
      <w:r>
        <w:rPr>
          <w:lang w:eastAsia="ja-JP"/>
        </w:rPr>
        <w:t>と</w:t>
      </w:r>
      <m:oMath>
        <m:r>
          <w:rPr>
            <w:rFonts w:ascii="Cambria Math" w:hAnsi="Cambria Math"/>
            <w:lang w:eastAsia="ja-JP"/>
          </w:rPr>
          <m:t>y</m:t>
        </m:r>
      </m:oMath>
      <w:r>
        <w:rPr>
          <w:rFonts w:hint="eastAsia"/>
          <w:lang w:eastAsia="ja-JP"/>
        </w:rPr>
        <w:t>を、</w:t>
      </w:r>
      <w:r>
        <w:rPr>
          <w:rFonts w:hint="eastAsia"/>
          <w:lang w:eastAsia="ja-JP"/>
        </w:rPr>
        <w:t>3</w:t>
      </w:r>
      <w:r>
        <w:rPr>
          <w:rFonts w:hint="eastAsia"/>
          <w:lang w:eastAsia="ja-JP"/>
        </w:rPr>
        <w:t>つ目の制約条件の式に代入します。</w:t>
      </w:r>
    </w:p>
    <w:p w14:paraId="78229D7F" w14:textId="77777777" w:rsidR="00DA49B6" w:rsidRDefault="00000000">
      <w:pPr>
        <w:pStyle w:val="a0"/>
      </w:pPr>
      <m:oMathPara>
        <m:oMathParaPr>
          <m:jc m:val="center"/>
        </m:oMathParaPr>
        <m:oMath>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1</m:t>
                      </m:r>
                    </m:num>
                    <m:den>
                      <m:r>
                        <w:rPr>
                          <w:rFonts w:ascii="Cambria Math" w:hAnsi="Cambria Math"/>
                        </w:rPr>
                        <m:t>2λ</m:t>
                      </m:r>
                    </m:den>
                  </m:f>
                </m:e>
              </m:d>
            </m:e>
            <m:sup>
              <m:r>
                <w:rPr>
                  <w:rFonts w:ascii="Cambria Math" w:hAnsi="Cambria Math"/>
                </w:rPr>
                <m:t>2</m:t>
              </m:r>
            </m:sup>
          </m:sSup>
          <m:r>
            <m:rPr>
              <m:sty m:val="p"/>
            </m:rPr>
            <w:rPr>
              <w:rFonts w:ascii="Cambria Math" w:hAnsi="Cambria Math"/>
            </w:rPr>
            <m:t>+</m:t>
          </m:r>
          <m:r>
            <w:rPr>
              <w:rFonts w:ascii="Cambria Math" w:hAnsi="Cambria Math"/>
            </w:rPr>
            <m:t>2</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1</m:t>
                      </m:r>
                    </m:num>
                    <m:den>
                      <m:r>
                        <w:rPr>
                          <w:rFonts w:ascii="Cambria Math" w:hAnsi="Cambria Math"/>
                        </w:rPr>
                        <m:t>4λ</m:t>
                      </m:r>
                    </m:den>
                  </m:f>
                </m:e>
              </m:d>
            </m:e>
            <m:sup>
              <m:r>
                <w:rPr>
                  <w:rFonts w:ascii="Cambria Math" w:hAnsi="Cambria Math"/>
                </w:rPr>
                <m:t>2</m:t>
              </m:r>
            </m:sup>
          </m:sSup>
          <m:r>
            <m:rPr>
              <m:sty m:val="p"/>
            </m:rPr>
            <w:rPr>
              <w:rFonts w:ascii="Cambria Math" w:hAnsi="Cambria Math"/>
            </w:rPr>
            <m:t>=</m:t>
          </m:r>
          <m:r>
            <w:rPr>
              <w:rFonts w:ascii="Cambria Math" w:hAnsi="Cambria Math"/>
            </w:rPr>
            <m:t>1</m:t>
          </m:r>
        </m:oMath>
      </m:oMathPara>
    </w:p>
    <w:p w14:paraId="6300FA69" w14:textId="77777777" w:rsidR="00DA49B6" w:rsidRDefault="00000000">
      <w:pPr>
        <w:pStyle w:val="FirstParagraph"/>
      </w:pPr>
      <m:oMathPara>
        <m:oMathParaPr>
          <m:jc m:val="center"/>
        </m:oMathParaPr>
        <m:oMath>
          <m:f>
            <m:fPr>
              <m:ctrlPr>
                <w:rPr>
                  <w:rFonts w:ascii="Cambria Math" w:hAnsi="Cambria Math"/>
                </w:rPr>
              </m:ctrlPr>
            </m:fPr>
            <m:num>
              <m:r>
                <w:rPr>
                  <w:rFonts w:ascii="Cambria Math" w:hAnsi="Cambria Math"/>
                </w:rPr>
                <m:t>1</m:t>
              </m:r>
            </m:num>
            <m:den>
              <m:r>
                <w:rPr>
                  <w:rFonts w:ascii="Cambria Math" w:hAnsi="Cambria Math"/>
                </w:rPr>
                <m:t>4</m:t>
              </m:r>
              <m:sSup>
                <m:sSupPr>
                  <m:ctrlPr>
                    <w:rPr>
                      <w:rFonts w:ascii="Cambria Math" w:hAnsi="Cambria Math"/>
                    </w:rPr>
                  </m:ctrlPr>
                </m:sSupPr>
                <m:e>
                  <m:r>
                    <w:rPr>
                      <w:rFonts w:ascii="Cambria Math" w:hAnsi="Cambria Math"/>
                    </w:rPr>
                    <m:t>λ</m:t>
                  </m:r>
                </m:e>
                <m:sup>
                  <m:r>
                    <w:rPr>
                      <w:rFonts w:ascii="Cambria Math" w:hAnsi="Cambria Math"/>
                    </w:rPr>
                    <m:t>2</m:t>
                  </m:r>
                </m:sup>
              </m:sSup>
            </m:den>
          </m:f>
          <m:r>
            <m:rPr>
              <m:sty m:val="p"/>
            </m:rPr>
            <w:rPr>
              <w:rFonts w:ascii="Cambria Math" w:hAnsi="Cambria Math"/>
            </w:rPr>
            <m:t>+</m:t>
          </m:r>
          <m:f>
            <m:fPr>
              <m:ctrlPr>
                <w:rPr>
                  <w:rFonts w:ascii="Cambria Math" w:hAnsi="Cambria Math"/>
                </w:rPr>
              </m:ctrlPr>
            </m:fPr>
            <m:num>
              <m:r>
                <w:rPr>
                  <w:rFonts w:ascii="Cambria Math" w:hAnsi="Cambria Math"/>
                </w:rPr>
                <m:t>2</m:t>
              </m:r>
            </m:num>
            <m:den>
              <m:r>
                <w:rPr>
                  <w:rFonts w:ascii="Cambria Math" w:hAnsi="Cambria Math"/>
                </w:rPr>
                <m:t>16</m:t>
              </m:r>
              <m:sSup>
                <m:sSupPr>
                  <m:ctrlPr>
                    <w:rPr>
                      <w:rFonts w:ascii="Cambria Math" w:hAnsi="Cambria Math"/>
                    </w:rPr>
                  </m:ctrlPr>
                </m:sSupPr>
                <m:e>
                  <m:r>
                    <w:rPr>
                      <w:rFonts w:ascii="Cambria Math" w:hAnsi="Cambria Math"/>
                    </w:rPr>
                    <m:t>λ</m:t>
                  </m:r>
                </m:e>
                <m:sup>
                  <m:r>
                    <w:rPr>
                      <w:rFonts w:ascii="Cambria Math" w:hAnsi="Cambria Math"/>
                    </w:rPr>
                    <m:t>2</m:t>
                  </m:r>
                </m:sup>
              </m:sSup>
            </m:den>
          </m:f>
          <m:r>
            <m:rPr>
              <m:sty m:val="p"/>
            </m:rPr>
            <w:rPr>
              <w:rFonts w:ascii="Cambria Math" w:hAnsi="Cambria Math"/>
            </w:rPr>
            <m:t>=</m:t>
          </m:r>
          <m:r>
            <w:rPr>
              <w:rFonts w:ascii="Cambria Math" w:hAnsi="Cambria Math"/>
            </w:rPr>
            <m:t>1</m:t>
          </m:r>
        </m:oMath>
      </m:oMathPara>
    </w:p>
    <w:p w14:paraId="37936FED" w14:textId="77777777" w:rsidR="00DA49B6" w:rsidRDefault="00000000">
      <w:pPr>
        <w:pStyle w:val="FirstParagraph"/>
      </w:pPr>
      <m:oMathPara>
        <m:oMathParaPr>
          <m:jc m:val="center"/>
        </m:oMathParaPr>
        <m:oMath>
          <m:f>
            <m:fPr>
              <m:ctrlPr>
                <w:rPr>
                  <w:rFonts w:ascii="Cambria Math" w:hAnsi="Cambria Math"/>
                </w:rPr>
              </m:ctrlPr>
            </m:fPr>
            <m:num>
              <m:r>
                <w:rPr>
                  <w:rFonts w:ascii="Cambria Math" w:hAnsi="Cambria Math"/>
                </w:rPr>
                <m:t>1</m:t>
              </m:r>
            </m:num>
            <m:den>
              <m:r>
                <w:rPr>
                  <w:rFonts w:ascii="Cambria Math" w:hAnsi="Cambria Math"/>
                </w:rPr>
                <m:t>4</m:t>
              </m:r>
              <m:sSup>
                <m:sSupPr>
                  <m:ctrlPr>
                    <w:rPr>
                      <w:rFonts w:ascii="Cambria Math" w:hAnsi="Cambria Math"/>
                    </w:rPr>
                  </m:ctrlPr>
                </m:sSupPr>
                <m:e>
                  <m:r>
                    <w:rPr>
                      <w:rFonts w:ascii="Cambria Math" w:hAnsi="Cambria Math"/>
                    </w:rPr>
                    <m:t>λ</m:t>
                  </m:r>
                </m:e>
                <m:sup>
                  <m:r>
                    <w:rPr>
                      <w:rFonts w:ascii="Cambria Math" w:hAnsi="Cambria Math"/>
                    </w:rPr>
                    <m:t>2</m:t>
                  </m:r>
                </m:sup>
              </m:sSup>
            </m:den>
          </m:f>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8</m:t>
              </m:r>
              <m:sSup>
                <m:sSupPr>
                  <m:ctrlPr>
                    <w:rPr>
                      <w:rFonts w:ascii="Cambria Math" w:hAnsi="Cambria Math"/>
                    </w:rPr>
                  </m:ctrlPr>
                </m:sSupPr>
                <m:e>
                  <m:r>
                    <w:rPr>
                      <w:rFonts w:ascii="Cambria Math" w:hAnsi="Cambria Math"/>
                    </w:rPr>
                    <m:t>λ</m:t>
                  </m:r>
                </m:e>
                <m:sup>
                  <m:r>
                    <w:rPr>
                      <w:rFonts w:ascii="Cambria Math" w:hAnsi="Cambria Math"/>
                    </w:rPr>
                    <m:t>2</m:t>
                  </m:r>
                </m:sup>
              </m:sSup>
            </m:den>
          </m:f>
          <m:r>
            <m:rPr>
              <m:sty m:val="p"/>
            </m:rPr>
            <w:rPr>
              <w:rFonts w:ascii="Cambria Math" w:hAnsi="Cambria Math"/>
            </w:rPr>
            <m:t>=</m:t>
          </m:r>
          <m:r>
            <w:rPr>
              <w:rFonts w:ascii="Cambria Math" w:hAnsi="Cambria Math"/>
            </w:rPr>
            <m:t>1 </m:t>
          </m:r>
          <m:r>
            <m:rPr>
              <m:sty m:val="p"/>
            </m:rPr>
            <w:rPr>
              <w:rFonts w:ascii="Cambria Math" w:hAnsi="Cambria Math"/>
            </w:rPr>
            <m:t>⇒</m:t>
          </m:r>
          <m:r>
            <w:rPr>
              <w:rFonts w:ascii="Cambria Math" w:hAnsi="Cambria Math"/>
            </w:rPr>
            <m:t> </m:t>
          </m:r>
          <m:f>
            <m:fPr>
              <m:ctrlPr>
                <w:rPr>
                  <w:rFonts w:ascii="Cambria Math" w:hAnsi="Cambria Math"/>
                </w:rPr>
              </m:ctrlPr>
            </m:fPr>
            <m:num>
              <m:r>
                <w:rPr>
                  <w:rFonts w:ascii="Cambria Math" w:hAnsi="Cambria Math"/>
                </w:rPr>
                <m:t>3</m:t>
              </m:r>
            </m:num>
            <m:den>
              <m:r>
                <w:rPr>
                  <w:rFonts w:ascii="Cambria Math" w:hAnsi="Cambria Math"/>
                </w:rPr>
                <m:t>8</m:t>
              </m:r>
              <m:sSup>
                <m:sSupPr>
                  <m:ctrlPr>
                    <w:rPr>
                      <w:rFonts w:ascii="Cambria Math" w:hAnsi="Cambria Math"/>
                    </w:rPr>
                  </m:ctrlPr>
                </m:sSupPr>
                <m:e>
                  <m:r>
                    <w:rPr>
                      <w:rFonts w:ascii="Cambria Math" w:hAnsi="Cambria Math"/>
                    </w:rPr>
                    <m:t>λ</m:t>
                  </m:r>
                </m:e>
                <m:sup>
                  <m:r>
                    <w:rPr>
                      <w:rFonts w:ascii="Cambria Math" w:hAnsi="Cambria Math"/>
                    </w:rPr>
                    <m:t>2</m:t>
                  </m:r>
                </m:sup>
              </m:sSup>
            </m:den>
          </m:f>
          <m:r>
            <m:rPr>
              <m:sty m:val="p"/>
            </m:rPr>
            <w:rPr>
              <w:rFonts w:ascii="Cambria Math" w:hAnsi="Cambria Math"/>
            </w:rPr>
            <m:t>=</m:t>
          </m:r>
          <m:r>
            <w:rPr>
              <w:rFonts w:ascii="Cambria Math" w:hAnsi="Cambria Math"/>
            </w:rPr>
            <m:t>1</m:t>
          </m:r>
        </m:oMath>
      </m:oMathPara>
    </w:p>
    <w:p w14:paraId="2E39B283" w14:textId="77777777" w:rsidR="00DA49B6" w:rsidRDefault="00000000">
      <w:pPr>
        <w:pStyle w:val="FirstParagraph"/>
      </w:pPr>
      <m:oMathPara>
        <m:oMathParaPr>
          <m:jc m:val="center"/>
        </m:oMathParaPr>
        <m:oMath>
          <m:sSup>
            <m:sSupPr>
              <m:ctrlPr>
                <w:rPr>
                  <w:rFonts w:ascii="Cambria Math" w:hAnsi="Cambria Math"/>
                </w:rPr>
              </m:ctrlPr>
            </m:sSupPr>
            <m:e>
              <m:r>
                <w:rPr>
                  <w:rFonts w:ascii="Cambria Math" w:hAnsi="Cambria Math"/>
                </w:rPr>
                <m:t>λ</m:t>
              </m:r>
            </m:e>
            <m:sup>
              <m:r>
                <w:rPr>
                  <w:rFonts w:ascii="Cambria Math" w:hAnsi="Cambria Math"/>
                </w:rPr>
                <m:t>2</m:t>
              </m:r>
            </m:sup>
          </m:sSup>
          <m:r>
            <m:rPr>
              <m:sty m:val="p"/>
            </m:rPr>
            <w:rPr>
              <w:rFonts w:ascii="Cambria Math" w:hAnsi="Cambria Math"/>
            </w:rPr>
            <m:t>=</m:t>
          </m:r>
          <m:f>
            <m:fPr>
              <m:ctrlPr>
                <w:rPr>
                  <w:rFonts w:ascii="Cambria Math" w:hAnsi="Cambria Math"/>
                </w:rPr>
              </m:ctrlPr>
            </m:fPr>
            <m:num>
              <m:r>
                <w:rPr>
                  <w:rFonts w:ascii="Cambria Math" w:hAnsi="Cambria Math"/>
                </w:rPr>
                <m:t>3</m:t>
              </m:r>
            </m:num>
            <m:den>
              <m:r>
                <w:rPr>
                  <w:rFonts w:ascii="Cambria Math" w:hAnsi="Cambria Math"/>
                </w:rPr>
                <m:t>8</m:t>
              </m:r>
            </m:den>
          </m:f>
          <m:r>
            <w:rPr>
              <w:rFonts w:ascii="Cambria Math" w:hAnsi="Cambria Math"/>
            </w:rPr>
            <m:t> </m:t>
          </m:r>
          <m:r>
            <m:rPr>
              <m:sty m:val="p"/>
            </m:rPr>
            <w:rPr>
              <w:rFonts w:ascii="Cambria Math" w:hAnsi="Cambria Math"/>
            </w:rPr>
            <m:t>⇒</m:t>
          </m:r>
          <m:r>
            <w:rPr>
              <w:rFonts w:ascii="Cambria Math" w:hAnsi="Cambria Math"/>
            </w:rPr>
            <m:t> λ</m:t>
          </m:r>
          <m:r>
            <m:rPr>
              <m:sty m:val="p"/>
            </m:rP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3</m:t>
                  </m:r>
                </m:num>
                <m:den>
                  <m:r>
                    <w:rPr>
                      <w:rFonts w:ascii="Cambria Math" w:hAnsi="Cambria Math"/>
                    </w:rPr>
                    <m:t>8</m:t>
                  </m:r>
                </m:den>
              </m:f>
            </m:e>
          </m:rad>
          <m:r>
            <m:rPr>
              <m:sty m:val="p"/>
            </m:rPr>
            <w:rPr>
              <w:rFonts w:ascii="Cambria Math" w:hAnsi="Cambria Math"/>
            </w:rPr>
            <m:t>=±</m:t>
          </m:r>
          <m:f>
            <m:fPr>
              <m:ctrlPr>
                <w:rPr>
                  <w:rFonts w:ascii="Cambria Math" w:hAnsi="Cambria Math"/>
                </w:rPr>
              </m:ctrlPr>
            </m:fPr>
            <m:num>
              <m:rad>
                <m:radPr>
                  <m:degHide m:val="1"/>
                  <m:ctrlPr>
                    <w:rPr>
                      <w:rFonts w:ascii="Cambria Math" w:hAnsi="Cambria Math"/>
                    </w:rPr>
                  </m:ctrlPr>
                </m:radPr>
                <m:deg/>
                <m:e>
                  <m:r>
                    <w:rPr>
                      <w:rFonts w:ascii="Cambria Math" w:hAnsi="Cambria Math"/>
                    </w:rPr>
                    <m:t>6</m:t>
                  </m:r>
                </m:e>
              </m:rad>
            </m:num>
            <m:den>
              <m:r>
                <w:rPr>
                  <w:rFonts w:ascii="Cambria Math" w:hAnsi="Cambria Math"/>
                </w:rPr>
                <m:t>4</m:t>
              </m:r>
            </m:den>
          </m:f>
        </m:oMath>
      </m:oMathPara>
    </w:p>
    <w:p w14:paraId="76821624" w14:textId="77777777" w:rsidR="00DA49B6" w:rsidRDefault="00000000">
      <w:pPr>
        <w:pStyle w:val="FirstParagraph"/>
        <w:rPr>
          <w:lang w:eastAsia="ja-JP"/>
        </w:rPr>
      </w:pPr>
      <m:oMath>
        <m:r>
          <w:rPr>
            <w:rFonts w:ascii="Cambria Math" w:hAnsi="Cambria Math"/>
            <w:lang w:eastAsia="ja-JP"/>
          </w:rPr>
          <m:t>λ</m:t>
        </m:r>
      </m:oMath>
      <w:r>
        <w:rPr>
          <w:rFonts w:hint="eastAsia"/>
          <w:lang w:eastAsia="ja-JP"/>
        </w:rPr>
        <w:t>の値が求まったので、これを</w:t>
      </w:r>
      <m:oMath>
        <m:r>
          <w:rPr>
            <w:rFonts w:ascii="Cambria Math" w:hAnsi="Cambria Math"/>
            <w:lang w:eastAsia="ja-JP"/>
          </w:rPr>
          <m:t>x</m:t>
        </m:r>
        <m:r>
          <m:rPr>
            <m:sty m:val="p"/>
          </m:rPr>
          <w:rPr>
            <w:rFonts w:ascii="Cambria Math" w:hAnsi="Cambria Math"/>
            <w:lang w:eastAsia="ja-JP"/>
          </w:rPr>
          <m:t>,</m:t>
        </m:r>
        <m:r>
          <w:rPr>
            <w:rFonts w:ascii="Cambria Math" w:hAnsi="Cambria Math"/>
            <w:lang w:eastAsia="ja-JP"/>
          </w:rPr>
          <m:t>y</m:t>
        </m:r>
      </m:oMath>
      <w:r>
        <w:rPr>
          <w:rFonts w:hint="eastAsia"/>
          <w:lang w:eastAsia="ja-JP"/>
        </w:rPr>
        <w:t>の式に戻して解を求めます。</w:t>
      </w:r>
    </w:p>
    <w:p w14:paraId="77985903" w14:textId="77777777" w:rsidR="00DA49B6" w:rsidRDefault="00000000">
      <w:pPr>
        <w:pStyle w:val="a0"/>
      </w:pPr>
      <m:oMathPara>
        <m:oMathParaPr>
          <m:jc m:val="center"/>
        </m:oMathParaPr>
        <m:oMath>
          <m:sSup>
            <m:sSupPr>
              <m:ctrlPr>
                <w:rPr>
                  <w:rFonts w:ascii="Cambria Math" w:hAnsi="Cambria Math"/>
                </w:rPr>
              </m:ctrlPr>
            </m:sSupPr>
            <m:e>
              <m:r>
                <w:rPr>
                  <w:rFonts w:ascii="Cambria Math" w:hAnsi="Cambria Math"/>
                </w:rPr>
                <m:t>λ</m:t>
              </m:r>
            </m:e>
            <m:sup>
              <m:r>
                <m:rPr>
                  <m:sty m:val="p"/>
                </m:rPr>
                <w:rPr>
                  <w:rFonts w:ascii="Cambria Math" w:hAnsi="Cambria Math"/>
                </w:rPr>
                <m:t>-</m:t>
              </m:r>
              <m:r>
                <w:rPr>
                  <w:rFonts w:ascii="Cambria Math" w:hAnsi="Cambria Math"/>
                </w:rPr>
                <m:t>1</m:t>
              </m:r>
            </m:sup>
          </m:sSup>
          <m:r>
            <m:rPr>
              <m:sty m:val="p"/>
            </m:rP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8</m:t>
                  </m:r>
                </m:num>
                <m:den>
                  <m:r>
                    <w:rPr>
                      <w:rFonts w:ascii="Cambria Math" w:hAnsi="Cambria Math"/>
                    </w:rPr>
                    <m:t>3</m:t>
                  </m:r>
                </m:den>
              </m:f>
            </m:e>
          </m:rad>
          <m:r>
            <m:rPr>
              <m:sty m:val="p"/>
            </m:rPr>
            <w:rPr>
              <w:rFonts w:ascii="Cambria Math" w:hAnsi="Cambria Math"/>
            </w:rPr>
            <m:t>=±</m:t>
          </m:r>
          <m:r>
            <w:rPr>
              <w:rFonts w:ascii="Cambria Math" w:hAnsi="Cambria Math"/>
            </w:rPr>
            <m:t>2</m:t>
          </m:r>
          <m:rad>
            <m:radPr>
              <m:degHide m:val="1"/>
              <m:ctrlPr>
                <w:rPr>
                  <w:rFonts w:ascii="Cambria Math" w:hAnsi="Cambria Math"/>
                </w:rPr>
              </m:ctrlPr>
            </m:radPr>
            <m:deg/>
            <m:e>
              <m:f>
                <m:fPr>
                  <m:ctrlPr>
                    <w:rPr>
                      <w:rFonts w:ascii="Cambria Math" w:hAnsi="Cambria Math"/>
                    </w:rPr>
                  </m:ctrlPr>
                </m:fPr>
                <m:num>
                  <m:r>
                    <w:rPr>
                      <w:rFonts w:ascii="Cambria Math" w:hAnsi="Cambria Math"/>
                    </w:rPr>
                    <m:t>2</m:t>
                  </m:r>
                </m:num>
                <m:den>
                  <m:r>
                    <w:rPr>
                      <w:rFonts w:ascii="Cambria Math" w:hAnsi="Cambria Math"/>
                    </w:rPr>
                    <m:t>3</m:t>
                  </m:r>
                </m:den>
              </m:f>
            </m:e>
          </m:rad>
        </m:oMath>
      </m:oMathPara>
    </w:p>
    <w:p w14:paraId="2A9BC4B2" w14:textId="77777777" w:rsidR="00DA49B6" w:rsidRDefault="00000000">
      <w:pPr>
        <w:pStyle w:val="FirstParagraph"/>
      </w:pPr>
      <w:r>
        <w:t>よって、</w:t>
      </w:r>
    </w:p>
    <w:p w14:paraId="34D5BD34" w14:textId="77777777" w:rsidR="00DA49B6" w:rsidRDefault="00000000">
      <w:pPr>
        <w:pStyle w:val="a0"/>
      </w:pPr>
      <m:oMathPara>
        <m:oMathParaPr>
          <m:jc m:val="center"/>
        </m:oMathParaPr>
        <m:oMath>
          <m:r>
            <w:rPr>
              <w:rFonts w:ascii="Cambria Math" w:hAnsi="Cambria Math"/>
            </w:rPr>
            <m:t>x</m:t>
          </m:r>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2λ</m:t>
              </m:r>
            </m:den>
          </m:f>
          <m:r>
            <m:rPr>
              <m:sty m:val="p"/>
            </m:rP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2</m:t>
                  </m:r>
                </m:num>
                <m:den>
                  <m:r>
                    <w:rPr>
                      <w:rFonts w:ascii="Cambria Math" w:hAnsi="Cambria Math"/>
                    </w:rPr>
                    <m:t>3</m:t>
                  </m:r>
                </m:den>
              </m:f>
            </m:e>
          </m:rad>
        </m:oMath>
      </m:oMathPara>
    </w:p>
    <w:p w14:paraId="06C833E2" w14:textId="77777777" w:rsidR="00DA49B6" w:rsidRDefault="00000000">
      <w:pPr>
        <w:pStyle w:val="FirstParagraph"/>
      </w:pPr>
      <m:oMathPara>
        <m:oMathParaPr>
          <m:jc m:val="center"/>
        </m:oMathParaPr>
        <m:oMath>
          <m:r>
            <w:rPr>
              <w:rFonts w:ascii="Cambria Math" w:hAnsi="Cambria Math"/>
            </w:rPr>
            <m:t>y</m:t>
          </m:r>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4λ</m:t>
              </m:r>
            </m:den>
          </m:f>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ad>
            <m:radPr>
              <m:degHide m:val="1"/>
              <m:ctrlPr>
                <w:rPr>
                  <w:rFonts w:ascii="Cambria Math" w:hAnsi="Cambria Math"/>
                </w:rPr>
              </m:ctrlPr>
            </m:radPr>
            <m:deg/>
            <m:e>
              <m:f>
                <m:fPr>
                  <m:ctrlPr>
                    <w:rPr>
                      <w:rFonts w:ascii="Cambria Math" w:hAnsi="Cambria Math"/>
                    </w:rPr>
                  </m:ctrlPr>
                </m:fPr>
                <m:num>
                  <m:r>
                    <w:rPr>
                      <w:rFonts w:ascii="Cambria Math" w:hAnsi="Cambria Math"/>
                    </w:rPr>
                    <m:t>2</m:t>
                  </m:r>
                </m:num>
                <m:den>
                  <m:r>
                    <w:rPr>
                      <w:rFonts w:ascii="Cambria Math" w:hAnsi="Cambria Math"/>
                    </w:rPr>
                    <m:t>3</m:t>
                  </m:r>
                </m:den>
              </m:f>
            </m:e>
          </m:rad>
        </m:oMath>
      </m:oMathPara>
    </w:p>
    <w:p w14:paraId="497B1D39" w14:textId="77777777" w:rsidR="00DA49B6" w:rsidRDefault="00000000">
      <w:pPr>
        <w:pStyle w:val="FirstParagraph"/>
        <w:rPr>
          <w:lang w:eastAsia="ja-JP"/>
        </w:rPr>
      </w:pPr>
      <w:r>
        <w:rPr>
          <w:rFonts w:hint="eastAsia"/>
          <w:lang w:eastAsia="ja-JP"/>
        </w:rPr>
        <w:t>（</w:t>
      </w:r>
      <m:oMath>
        <m:r>
          <w:rPr>
            <w:rFonts w:ascii="Cambria Math" w:hAnsi="Cambria Math"/>
            <w:lang w:eastAsia="ja-JP"/>
          </w:rPr>
          <m:t>x</m:t>
        </m:r>
        <m:r>
          <m:rPr>
            <m:sty m:val="p"/>
          </m:rPr>
          <w:rPr>
            <w:rFonts w:ascii="Cambria Math" w:hAnsi="Cambria Math"/>
            <w:lang w:eastAsia="ja-JP"/>
          </w:rPr>
          <m:t>,</m:t>
        </m:r>
        <m:r>
          <w:rPr>
            <w:rFonts w:ascii="Cambria Math" w:hAnsi="Cambria Math"/>
            <w:lang w:eastAsia="ja-JP"/>
          </w:rPr>
          <m:t>y</m:t>
        </m:r>
      </m:oMath>
      <w:r>
        <w:rPr>
          <w:rFonts w:hint="eastAsia"/>
          <w:lang w:eastAsia="ja-JP"/>
        </w:rPr>
        <w:t>の符号は</w:t>
      </w:r>
      <m:oMath>
        <m:r>
          <w:rPr>
            <w:rFonts w:ascii="Cambria Math" w:hAnsi="Cambria Math"/>
            <w:lang w:eastAsia="ja-JP"/>
          </w:rPr>
          <m:t>λ</m:t>
        </m:r>
      </m:oMath>
      <w:r>
        <w:rPr>
          <w:rFonts w:hint="eastAsia"/>
          <w:lang w:eastAsia="ja-JP"/>
        </w:rPr>
        <w:t>の符号に依存するため同符号）</w:t>
      </w:r>
    </w:p>
    <w:p w14:paraId="131CEF6C" w14:textId="77777777" w:rsidR="00DA49B6" w:rsidRDefault="00000000">
      <w:pPr>
        <w:pStyle w:val="a0"/>
        <w:rPr>
          <w:lang w:eastAsia="ja-JP"/>
        </w:rPr>
      </w:pPr>
      <w:r>
        <w:rPr>
          <w:rFonts w:hint="eastAsia"/>
          <w:lang w:eastAsia="ja-JP"/>
        </w:rPr>
        <w:t>このように、複雑な計算を避けて、簡単な代数計算だけで解にたどり着くことができました。</w:t>
      </w:r>
    </w:p>
    <w:p w14:paraId="5819C24C" w14:textId="77777777" w:rsidR="00DA49B6" w:rsidRDefault="00000000">
      <w:pPr>
        <w:pStyle w:val="4"/>
        <w:rPr>
          <w:lang w:eastAsia="ja-JP"/>
        </w:rPr>
      </w:pPr>
      <w:bookmarkStart w:id="10" w:name="なぜこの方法で解けるのか---幾何学的な解釈"/>
      <w:bookmarkEnd w:id="9"/>
      <w:r>
        <w:rPr>
          <w:b/>
          <w:bCs/>
          <w:lang w:eastAsia="ja-JP"/>
        </w:rPr>
        <w:t xml:space="preserve">3.3 </w:t>
      </w:r>
      <w:r>
        <w:rPr>
          <w:rFonts w:hint="eastAsia"/>
          <w:b/>
          <w:bCs/>
          <w:lang w:eastAsia="ja-JP"/>
        </w:rPr>
        <w:t>なぜこの方法で解けるのか？</w:t>
      </w:r>
      <w:r>
        <w:rPr>
          <w:b/>
          <w:bCs/>
          <w:lang w:eastAsia="ja-JP"/>
        </w:rPr>
        <w:t xml:space="preserve"> - </w:t>
      </w:r>
      <w:r>
        <w:rPr>
          <w:rFonts w:hint="eastAsia"/>
          <w:b/>
          <w:bCs/>
          <w:lang w:eastAsia="ja-JP"/>
        </w:rPr>
        <w:t>幾何学的な解釈</w:t>
      </w:r>
    </w:p>
    <w:p w14:paraId="6F3FC30F" w14:textId="77777777" w:rsidR="00DA49B6" w:rsidRDefault="00000000">
      <w:pPr>
        <w:pStyle w:val="FirstParagraph"/>
        <w:rPr>
          <w:lang w:eastAsia="ja-JP"/>
        </w:rPr>
      </w:pPr>
      <w:r>
        <w:rPr>
          <w:rFonts w:hint="eastAsia"/>
          <w:lang w:eastAsia="ja-JP"/>
        </w:rPr>
        <w:t>この手法がなぜうまくいくのか、幾何学的なイメージで理解しましょう。</w:t>
      </w:r>
      <w:r>
        <w:rPr>
          <w:lang w:eastAsia="ja-JP"/>
        </w:rPr>
        <w:t xml:space="preserve"> </w:t>
      </w:r>
      <w:r>
        <w:rPr>
          <w:rFonts w:hint="eastAsia"/>
          <w:lang w:eastAsia="ja-JP"/>
        </w:rPr>
        <w:t>制約条件</w:t>
      </w:r>
      <w:r>
        <w:rPr>
          <w:lang w:eastAsia="ja-JP"/>
        </w:rPr>
        <w:t xml:space="preserve"> </w:t>
      </w:r>
      <m:oMath>
        <m:r>
          <w:rPr>
            <w:rFonts w:ascii="Cambria Math" w:hAnsi="Cambria Math"/>
            <w:lang w:eastAsia="ja-JP"/>
          </w:rPr>
          <m:t>g</m:t>
        </m:r>
        <m:r>
          <m:rPr>
            <m:sty m:val="p"/>
          </m:rPr>
          <w:rPr>
            <w:rFonts w:ascii="Cambria Math" w:hAnsi="Cambria Math"/>
            <w:lang w:eastAsia="ja-JP"/>
          </w:rPr>
          <m:t>(</m:t>
        </m:r>
        <m:r>
          <w:rPr>
            <w:rFonts w:ascii="Cambria Math" w:hAnsi="Cambria Math"/>
            <w:lang w:eastAsia="ja-JP"/>
          </w:rPr>
          <m:t>x</m:t>
        </m:r>
        <m:r>
          <m:rPr>
            <m:sty m:val="p"/>
          </m:rPr>
          <w:rPr>
            <w:rFonts w:ascii="Cambria Math" w:hAnsi="Cambria Math"/>
            <w:lang w:eastAsia="ja-JP"/>
          </w:rPr>
          <m:t>,</m:t>
        </m:r>
        <m:r>
          <w:rPr>
            <w:rFonts w:ascii="Cambria Math" w:hAnsi="Cambria Math"/>
            <w:lang w:eastAsia="ja-JP"/>
          </w:rPr>
          <m:t>y</m:t>
        </m:r>
        <m:r>
          <m:rPr>
            <m:sty m:val="p"/>
          </m:rPr>
          <w:rPr>
            <w:rFonts w:ascii="Cambria Math" w:hAnsi="Cambria Math"/>
            <w:lang w:eastAsia="ja-JP"/>
          </w:rPr>
          <m:t>)=</m:t>
        </m:r>
        <m:r>
          <w:rPr>
            <w:rFonts w:ascii="Cambria Math" w:hAnsi="Cambria Math"/>
            <w:lang w:eastAsia="ja-JP"/>
          </w:rPr>
          <m:t>0</m:t>
        </m:r>
      </m:oMath>
      <w:r>
        <w:rPr>
          <w:lang w:eastAsia="ja-JP"/>
        </w:rPr>
        <w:t xml:space="preserve"> </w:t>
      </w:r>
      <w:r>
        <w:rPr>
          <w:rFonts w:hint="eastAsia"/>
          <w:lang w:eastAsia="ja-JP"/>
        </w:rPr>
        <w:t>は、</w:t>
      </w:r>
      <w:proofErr w:type="spellStart"/>
      <w:r>
        <w:rPr>
          <w:rFonts w:hint="eastAsia"/>
          <w:lang w:eastAsia="ja-JP"/>
        </w:rPr>
        <w:t>xy</w:t>
      </w:r>
      <w:proofErr w:type="spellEnd"/>
      <w:r>
        <w:rPr>
          <w:rFonts w:hint="eastAsia"/>
          <w:lang w:eastAsia="ja-JP"/>
        </w:rPr>
        <w:t>平面上の一本の曲線（この例では楕円）を表します。一方、最大化したい関数</w:t>
      </w:r>
      <w:r>
        <w:rPr>
          <w:lang w:eastAsia="ja-JP"/>
        </w:rPr>
        <w:t xml:space="preserve"> </w:t>
      </w:r>
      <m:oMath>
        <m:r>
          <w:rPr>
            <w:rFonts w:ascii="Cambria Math" w:hAnsi="Cambria Math"/>
            <w:lang w:eastAsia="ja-JP"/>
          </w:rPr>
          <m:t>F</m:t>
        </m:r>
        <m:r>
          <m:rPr>
            <m:sty m:val="p"/>
          </m:rPr>
          <w:rPr>
            <w:rFonts w:ascii="Cambria Math" w:hAnsi="Cambria Math"/>
            <w:lang w:eastAsia="ja-JP"/>
          </w:rPr>
          <m:t>(</m:t>
        </m:r>
        <m:r>
          <w:rPr>
            <w:rFonts w:ascii="Cambria Math" w:hAnsi="Cambria Math"/>
            <w:lang w:eastAsia="ja-JP"/>
          </w:rPr>
          <m:t>x</m:t>
        </m:r>
        <m:r>
          <m:rPr>
            <m:sty m:val="p"/>
          </m:rPr>
          <w:rPr>
            <w:rFonts w:ascii="Cambria Math" w:hAnsi="Cambria Math"/>
            <w:lang w:eastAsia="ja-JP"/>
          </w:rPr>
          <m:t>,</m:t>
        </m:r>
        <m:r>
          <w:rPr>
            <w:rFonts w:ascii="Cambria Math" w:hAnsi="Cambria Math"/>
            <w:lang w:eastAsia="ja-JP"/>
          </w:rPr>
          <m:t>y</m:t>
        </m:r>
        <m:r>
          <m:rPr>
            <m:sty m:val="p"/>
          </m:rPr>
          <w:rPr>
            <w:rFonts w:ascii="Cambria Math" w:hAnsi="Cambria Math"/>
            <w:lang w:eastAsia="ja-JP"/>
          </w:rPr>
          <m:t>)=</m:t>
        </m:r>
        <m:r>
          <w:rPr>
            <w:rFonts w:ascii="Cambria Math" w:hAnsi="Cambria Math"/>
            <w:lang w:eastAsia="ja-JP"/>
          </w:rPr>
          <m:t>C</m:t>
        </m:r>
      </m:oMath>
      <w:r>
        <w:rPr>
          <w:lang w:eastAsia="ja-JP"/>
        </w:rPr>
        <w:t xml:space="preserve"> </w:t>
      </w:r>
      <w:r>
        <w:rPr>
          <w:rFonts w:hint="eastAsia"/>
          <w:lang w:eastAsia="ja-JP"/>
        </w:rPr>
        <w:t>は、定数</w:t>
      </w:r>
      <m:oMath>
        <m:r>
          <w:rPr>
            <w:rFonts w:ascii="Cambria Math" w:hAnsi="Cambria Math"/>
            <w:lang w:eastAsia="ja-JP"/>
          </w:rPr>
          <m:t>C</m:t>
        </m:r>
      </m:oMath>
      <w:r>
        <w:rPr>
          <w:rFonts w:hint="eastAsia"/>
          <w:lang w:eastAsia="ja-JP"/>
        </w:rPr>
        <w:t>の値によって位置が変わる等高線群を描きます。</w:t>
      </w:r>
    </w:p>
    <w:p w14:paraId="1BBA9A4C" w14:textId="3A21CC11" w:rsidR="00DA49B6" w:rsidRDefault="00000000" w:rsidP="00E645E6">
      <w:pPr>
        <w:pStyle w:val="a0"/>
        <w:rPr>
          <w:lang w:eastAsia="ja-JP"/>
        </w:rPr>
      </w:pPr>
      <w:r>
        <w:rPr>
          <w:rFonts w:hint="eastAsia"/>
          <w:lang w:eastAsia="ja-JP"/>
        </w:rPr>
        <w:t>制約条件を満たしながら</w:t>
      </w:r>
      <m:oMath>
        <m:r>
          <w:rPr>
            <w:rFonts w:ascii="Cambria Math" w:hAnsi="Cambria Math"/>
            <w:lang w:eastAsia="ja-JP"/>
          </w:rPr>
          <m:t>F</m:t>
        </m:r>
      </m:oMath>
      <w:r>
        <w:rPr>
          <w:rFonts w:hint="eastAsia"/>
          <w:lang w:eastAsia="ja-JP"/>
        </w:rPr>
        <w:t>を最大化（最小化）する点とは、</w:t>
      </w:r>
      <m:oMath>
        <m:r>
          <w:rPr>
            <w:rFonts w:ascii="Cambria Math" w:hAnsi="Cambria Math"/>
            <w:lang w:eastAsia="ja-JP"/>
          </w:rPr>
          <m:t>g</m:t>
        </m:r>
      </m:oMath>
      <w:r w:rsidR="00E645E6">
        <w:rPr>
          <w:rFonts w:hint="eastAsia"/>
          <w:b/>
          <w:bCs/>
          <w:lang w:eastAsia="ja-JP"/>
        </w:rPr>
        <w:t>と</w:t>
      </w:r>
      <m:oMath>
        <m:r>
          <w:rPr>
            <w:rFonts w:ascii="Cambria Math" w:hAnsi="Cambria Math"/>
            <w:lang w:eastAsia="ja-JP"/>
          </w:rPr>
          <m:t>F</m:t>
        </m:r>
      </m:oMath>
      <w:r w:rsidR="00E645E6">
        <w:rPr>
          <w:rFonts w:hint="eastAsia"/>
          <w:b/>
          <w:bCs/>
          <w:lang w:eastAsia="ja-JP"/>
        </w:rPr>
        <w:t>が</w:t>
      </w:r>
      <w:r>
        <w:rPr>
          <w:rFonts w:hint="eastAsia"/>
          <w:b/>
          <w:bCs/>
          <w:lang w:eastAsia="ja-JP"/>
        </w:rPr>
        <w:t>接する点</w:t>
      </w:r>
      <w:r>
        <w:rPr>
          <w:rFonts w:hint="eastAsia"/>
          <w:lang w:eastAsia="ja-JP"/>
        </w:rPr>
        <w:t>に他なりません。なぜなら、もし交差している点があれば、その点から</w:t>
      </w:r>
      <m:oMath>
        <m:r>
          <w:rPr>
            <w:rFonts w:ascii="Cambria Math" w:hAnsi="Cambria Math"/>
            <w:lang w:eastAsia="ja-JP"/>
          </w:rPr>
          <m:t>g</m:t>
        </m:r>
        <m:r>
          <m:rPr>
            <m:sty m:val="p"/>
          </m:rPr>
          <w:rPr>
            <w:rFonts w:ascii="Cambria Math" w:hAnsi="Cambria Math"/>
            <w:lang w:eastAsia="ja-JP"/>
          </w:rPr>
          <m:t>=</m:t>
        </m:r>
        <m:r>
          <w:rPr>
            <w:rFonts w:ascii="Cambria Math" w:hAnsi="Cambria Math"/>
            <w:lang w:eastAsia="ja-JP"/>
          </w:rPr>
          <m:t>0</m:t>
        </m:r>
      </m:oMath>
      <w:r>
        <w:rPr>
          <w:rFonts w:hint="eastAsia"/>
          <w:lang w:eastAsia="ja-JP"/>
        </w:rPr>
        <w:t>の曲線上を少し動くことで、</w:t>
      </w:r>
      <m:oMath>
        <m:r>
          <w:rPr>
            <w:rFonts w:ascii="Cambria Math" w:hAnsi="Cambria Math"/>
            <w:lang w:eastAsia="ja-JP"/>
          </w:rPr>
          <m:t>F</m:t>
        </m:r>
      </m:oMath>
      <w:r>
        <w:rPr>
          <w:rFonts w:hint="eastAsia"/>
          <w:lang w:eastAsia="ja-JP"/>
        </w:rPr>
        <w:t>の値をさらに大きく（または小さく）できるからです。</w:t>
      </w:r>
    </w:p>
    <w:p w14:paraId="47CCBA3F" w14:textId="776CC5FF" w:rsidR="00E645E6" w:rsidRDefault="00E645E6" w:rsidP="00E645E6">
      <w:pPr>
        <w:pStyle w:val="a0"/>
        <w:rPr>
          <w:lang w:eastAsia="ja-JP"/>
        </w:rPr>
      </w:pPr>
      <w:r>
        <w:rPr>
          <w:noProof/>
          <w:lang w:eastAsia="ja-JP"/>
        </w:rPr>
        <w:lastRenderedPageBreak/>
        <w:drawing>
          <wp:inline distT="0" distB="0" distL="0" distR="0" wp14:anchorId="12F6336B" wp14:editId="7F40A537">
            <wp:extent cx="2327910" cy="2255520"/>
            <wp:effectExtent l="0" t="0" r="0" b="0"/>
            <wp:docPr id="160845225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b="31790"/>
                    <a:stretch>
                      <a:fillRect/>
                    </a:stretch>
                  </pic:blipFill>
                  <pic:spPr bwMode="auto">
                    <a:xfrm>
                      <a:off x="0" y="0"/>
                      <a:ext cx="2337127" cy="2264450"/>
                    </a:xfrm>
                    <a:prstGeom prst="rect">
                      <a:avLst/>
                    </a:prstGeom>
                    <a:noFill/>
                    <a:ln>
                      <a:noFill/>
                    </a:ln>
                    <a:extLst>
                      <a:ext uri="{53640926-AAD7-44D8-BBD7-CCE9431645EC}">
                        <a14:shadowObscured xmlns:a14="http://schemas.microsoft.com/office/drawing/2010/main"/>
                      </a:ext>
                    </a:extLst>
                  </pic:spPr>
                </pic:pic>
              </a:graphicData>
            </a:graphic>
          </wp:inline>
        </w:drawing>
      </w:r>
    </w:p>
    <w:p w14:paraId="0CFCF55B" w14:textId="77777777" w:rsidR="00E645E6" w:rsidRDefault="00E645E6" w:rsidP="00E645E6">
      <w:pPr>
        <w:pStyle w:val="a0"/>
        <w:rPr>
          <w:rFonts w:hint="eastAsia"/>
        </w:rPr>
      </w:pPr>
    </w:p>
    <w:p w14:paraId="60BE1838" w14:textId="77777777" w:rsidR="00DA49B6" w:rsidRDefault="00000000">
      <w:pPr>
        <w:pStyle w:val="ImageCaption"/>
        <w:rPr>
          <w:lang w:eastAsia="ja-JP"/>
        </w:rPr>
      </w:pPr>
      <w:r>
        <w:rPr>
          <w:rFonts w:hint="eastAsia"/>
          <w:lang w:eastAsia="ja-JP"/>
        </w:rPr>
        <w:t>ラグランジュの未定乗数法の図解</w:t>
      </w:r>
    </w:p>
    <w:p w14:paraId="03CF3210" w14:textId="77777777" w:rsidR="00E645E6" w:rsidRDefault="00E645E6">
      <w:pPr>
        <w:pStyle w:val="ImageCaption"/>
        <w:rPr>
          <w:rFonts w:hint="eastAsia"/>
          <w:lang w:eastAsia="ja-JP"/>
        </w:rPr>
      </w:pPr>
    </w:p>
    <w:p w14:paraId="0981C1A8" w14:textId="464FF53D" w:rsidR="00E645E6" w:rsidRDefault="00E645E6">
      <w:pPr>
        <w:pStyle w:val="a0"/>
        <w:rPr>
          <w:lang w:eastAsia="ja-JP"/>
        </w:rPr>
      </w:pPr>
      <w:r>
        <w:rPr>
          <w:rFonts w:hint="eastAsia"/>
          <w:lang w:eastAsia="ja-JP"/>
        </w:rPr>
        <w:t>ラグランジュの未定乗数法から、</w:t>
      </w:r>
    </w:p>
    <w:p w14:paraId="51EEFC9B" w14:textId="77777777" w:rsidR="00E645E6" w:rsidRPr="00E645E6" w:rsidRDefault="00E645E6" w:rsidP="00E645E6">
      <w:pPr>
        <w:pStyle w:val="a0"/>
        <w:ind w:firstLine="720"/>
        <w:rPr>
          <w:lang w:eastAsia="ja-JP"/>
        </w:rPr>
      </w:pPr>
      <m:oMath>
        <m:f>
          <m:fPr>
            <m:ctrlPr>
              <w:rPr>
                <w:rFonts w:ascii="Cambria Math" w:hAnsi="Cambria Math"/>
                <w:i/>
                <w:iCs/>
                <w:lang w:eastAsia="ja-JP"/>
              </w:rPr>
            </m:ctrlPr>
          </m:fPr>
          <m:num>
            <m:r>
              <w:rPr>
                <w:rFonts w:ascii="Cambria Math" w:hAnsi="Cambria Math"/>
                <w:lang w:eastAsia="ja-JP"/>
              </w:rPr>
              <m:t>∂L</m:t>
            </m:r>
          </m:num>
          <m:den>
            <m:r>
              <w:rPr>
                <w:rFonts w:ascii="Cambria Math" w:hAnsi="Cambria Math"/>
                <w:lang w:eastAsia="ja-JP"/>
              </w:rPr>
              <m:t>∂x</m:t>
            </m:r>
          </m:den>
        </m:f>
        <m:r>
          <w:rPr>
            <w:rFonts w:ascii="Cambria Math" w:hAnsi="Cambria Math"/>
            <w:lang w:eastAsia="ja-JP"/>
          </w:rPr>
          <m:t>=</m:t>
        </m:r>
        <m:f>
          <m:fPr>
            <m:ctrlPr>
              <w:rPr>
                <w:rFonts w:ascii="Cambria Math" w:hAnsi="Cambria Math"/>
                <w:i/>
                <w:iCs/>
                <w:lang w:eastAsia="ja-JP"/>
              </w:rPr>
            </m:ctrlPr>
          </m:fPr>
          <m:num>
            <m:r>
              <w:rPr>
                <w:rFonts w:ascii="Cambria Math" w:hAnsi="Cambria Math"/>
                <w:lang w:eastAsia="ja-JP"/>
              </w:rPr>
              <m:t>∂F</m:t>
            </m:r>
          </m:num>
          <m:den>
            <m:r>
              <w:rPr>
                <w:rFonts w:ascii="Cambria Math" w:hAnsi="Cambria Math"/>
                <w:lang w:eastAsia="ja-JP"/>
              </w:rPr>
              <m:t>∂x</m:t>
            </m:r>
          </m:den>
        </m:f>
        <m:r>
          <w:rPr>
            <w:rFonts w:ascii="Cambria Math" w:hAnsi="Cambria Math"/>
            <w:lang w:eastAsia="ja-JP"/>
          </w:rPr>
          <m:t>-λ</m:t>
        </m:r>
        <m:f>
          <m:fPr>
            <m:ctrlPr>
              <w:rPr>
                <w:rFonts w:ascii="Cambria Math" w:hAnsi="Cambria Math"/>
                <w:i/>
                <w:iCs/>
                <w:lang w:eastAsia="ja-JP"/>
              </w:rPr>
            </m:ctrlPr>
          </m:fPr>
          <m:num>
            <m:r>
              <w:rPr>
                <w:rFonts w:ascii="Cambria Math" w:hAnsi="Cambria Math"/>
                <w:lang w:eastAsia="ja-JP"/>
              </w:rPr>
              <m:t>∂g</m:t>
            </m:r>
          </m:num>
          <m:den>
            <m:r>
              <w:rPr>
                <w:rFonts w:ascii="Cambria Math" w:hAnsi="Cambria Math"/>
                <w:lang w:eastAsia="ja-JP"/>
              </w:rPr>
              <m:t>∂x</m:t>
            </m:r>
          </m:den>
        </m:f>
        <m:r>
          <w:rPr>
            <w:rFonts w:ascii="Cambria Math" w:hAnsi="Cambria Math"/>
            <w:lang w:eastAsia="ja-JP"/>
          </w:rPr>
          <m:t> =0</m:t>
        </m:r>
      </m:oMath>
      <w:r w:rsidRPr="00E645E6">
        <w:rPr>
          <w:rFonts w:hint="eastAsia"/>
          <w:lang w:eastAsia="ja-JP"/>
        </w:rPr>
        <w:t xml:space="preserve">　</w:t>
      </w:r>
      <w:r w:rsidRPr="00E645E6">
        <w:rPr>
          <w:rFonts w:hint="eastAsia"/>
          <w:lang w:eastAsia="ja-JP"/>
        </w:rPr>
        <w:t xml:space="preserve"> </w:t>
      </w:r>
      <m:oMath>
        <m:f>
          <m:fPr>
            <m:ctrlPr>
              <w:rPr>
                <w:rFonts w:ascii="Cambria Math" w:hAnsi="Cambria Math"/>
                <w:i/>
                <w:iCs/>
                <w:lang w:eastAsia="ja-JP"/>
              </w:rPr>
            </m:ctrlPr>
          </m:fPr>
          <m:num>
            <m:r>
              <w:rPr>
                <w:rFonts w:ascii="Cambria Math" w:hAnsi="Cambria Math"/>
                <w:lang w:eastAsia="ja-JP"/>
              </w:rPr>
              <m:t>∂L</m:t>
            </m:r>
          </m:num>
          <m:den>
            <m:r>
              <w:rPr>
                <w:rFonts w:ascii="Cambria Math" w:hAnsi="Cambria Math"/>
                <w:lang w:eastAsia="ja-JP"/>
              </w:rPr>
              <m:t>∂y</m:t>
            </m:r>
          </m:den>
        </m:f>
        <m:r>
          <w:rPr>
            <w:rFonts w:ascii="Cambria Math" w:hAnsi="Cambria Math"/>
            <w:lang w:eastAsia="ja-JP"/>
          </w:rPr>
          <m:t>=</m:t>
        </m:r>
        <m:f>
          <m:fPr>
            <m:ctrlPr>
              <w:rPr>
                <w:rFonts w:ascii="Cambria Math" w:hAnsi="Cambria Math"/>
                <w:i/>
                <w:iCs/>
                <w:lang w:eastAsia="ja-JP"/>
              </w:rPr>
            </m:ctrlPr>
          </m:fPr>
          <m:num>
            <m:r>
              <w:rPr>
                <w:rFonts w:ascii="Cambria Math" w:hAnsi="Cambria Math"/>
                <w:lang w:eastAsia="ja-JP"/>
              </w:rPr>
              <m:t>∂F</m:t>
            </m:r>
          </m:num>
          <m:den>
            <m:r>
              <w:rPr>
                <w:rFonts w:ascii="Cambria Math" w:hAnsi="Cambria Math"/>
                <w:lang w:eastAsia="ja-JP"/>
              </w:rPr>
              <m:t>∂y</m:t>
            </m:r>
          </m:den>
        </m:f>
        <m:r>
          <w:rPr>
            <w:rFonts w:ascii="Cambria Math" w:hAnsi="Cambria Math"/>
            <w:lang w:eastAsia="ja-JP"/>
          </w:rPr>
          <m:t>-λ</m:t>
        </m:r>
        <m:f>
          <m:fPr>
            <m:ctrlPr>
              <w:rPr>
                <w:rFonts w:ascii="Cambria Math" w:hAnsi="Cambria Math"/>
                <w:i/>
                <w:iCs/>
                <w:lang w:eastAsia="ja-JP"/>
              </w:rPr>
            </m:ctrlPr>
          </m:fPr>
          <m:num>
            <m:r>
              <w:rPr>
                <w:rFonts w:ascii="Cambria Math" w:hAnsi="Cambria Math"/>
                <w:lang w:eastAsia="ja-JP"/>
              </w:rPr>
              <m:t>∂g</m:t>
            </m:r>
          </m:num>
          <m:den>
            <m:r>
              <w:rPr>
                <w:rFonts w:ascii="Cambria Math" w:hAnsi="Cambria Math"/>
                <w:lang w:eastAsia="ja-JP"/>
              </w:rPr>
              <m:t>∂y</m:t>
            </m:r>
          </m:den>
        </m:f>
        <m:r>
          <w:rPr>
            <w:rFonts w:ascii="Cambria Math" w:hAnsi="Cambria Math"/>
            <w:lang w:eastAsia="ja-JP"/>
          </w:rPr>
          <m:t> =0</m:t>
        </m:r>
      </m:oMath>
      <w:r w:rsidRPr="00E645E6">
        <w:rPr>
          <w:rFonts w:hint="eastAsia"/>
          <w:lang w:eastAsia="ja-JP"/>
        </w:rPr>
        <w:t xml:space="preserve">　　</w:t>
      </w:r>
    </w:p>
    <w:p w14:paraId="585DB773" w14:textId="77777777" w:rsidR="00E645E6" w:rsidRDefault="00E645E6" w:rsidP="00E645E6">
      <w:pPr>
        <w:pStyle w:val="a0"/>
        <w:ind w:firstLine="720"/>
        <w:rPr>
          <w:rFonts w:hint="eastAsia"/>
          <w:lang w:eastAsia="ja-JP"/>
        </w:rPr>
      </w:pPr>
      <w:r w:rsidRPr="00E645E6">
        <w:rPr>
          <w:rFonts w:hint="eastAsia"/>
          <w:lang w:eastAsia="ja-JP"/>
        </w:rPr>
        <w:t>＝＞</w:t>
      </w:r>
      <w:r w:rsidRPr="00E645E6">
        <w:rPr>
          <w:rFonts w:hint="eastAsia"/>
          <w:lang w:eastAsia="ja-JP"/>
        </w:rPr>
        <w:t xml:space="preserve"> </w:t>
      </w:r>
      <w:r w:rsidRPr="00E645E6">
        <w:rPr>
          <w:rFonts w:hint="eastAsia"/>
          <w:lang w:eastAsia="ja-JP"/>
        </w:rPr>
        <w:t xml:space="preserve">　</w:t>
      </w:r>
      <m:oMath>
        <m:d>
          <m:dPr>
            <m:ctrlPr>
              <w:rPr>
                <w:rFonts w:ascii="Cambria Math" w:hAnsi="Cambria Math"/>
                <w:i/>
                <w:iCs/>
                <w:lang w:eastAsia="ja-JP"/>
              </w:rPr>
            </m:ctrlPr>
          </m:dPr>
          <m:e>
            <m:m>
              <m:mPr>
                <m:mcs>
                  <m:mc>
                    <m:mcPr>
                      <m:count m:val="1"/>
                      <m:mcJc m:val="center"/>
                    </m:mcPr>
                  </m:mc>
                </m:mcs>
                <m:ctrlPr>
                  <w:rPr>
                    <w:rFonts w:ascii="Cambria Math" w:hAnsi="Cambria Math"/>
                    <w:i/>
                    <w:iCs/>
                    <w:lang w:eastAsia="ja-JP"/>
                  </w:rPr>
                </m:ctrlPr>
              </m:mPr>
              <m:mr>
                <m:e>
                  <m:f>
                    <m:fPr>
                      <m:ctrlPr>
                        <w:rPr>
                          <w:rFonts w:ascii="Cambria Math" w:hAnsi="Cambria Math"/>
                          <w:i/>
                          <w:iCs/>
                          <w:lang w:eastAsia="ja-JP"/>
                        </w:rPr>
                      </m:ctrlPr>
                    </m:fPr>
                    <m:num>
                      <m:r>
                        <w:rPr>
                          <w:rFonts w:ascii="Cambria Math" w:hAnsi="Cambria Math"/>
                          <w:lang w:eastAsia="ja-JP"/>
                        </w:rPr>
                        <m:t>∂F</m:t>
                      </m:r>
                    </m:num>
                    <m:den>
                      <m:r>
                        <w:rPr>
                          <w:rFonts w:ascii="Cambria Math" w:hAnsi="Cambria Math"/>
                          <w:lang w:eastAsia="ja-JP"/>
                        </w:rPr>
                        <m:t>∂x</m:t>
                      </m:r>
                    </m:den>
                  </m:f>
                </m:e>
              </m:mr>
              <m:mr>
                <m:e>
                  <m:f>
                    <m:fPr>
                      <m:ctrlPr>
                        <w:rPr>
                          <w:rFonts w:ascii="Cambria Math" w:hAnsi="Cambria Math"/>
                          <w:i/>
                          <w:iCs/>
                          <w:lang w:eastAsia="ja-JP"/>
                        </w:rPr>
                      </m:ctrlPr>
                    </m:fPr>
                    <m:num>
                      <m:r>
                        <w:rPr>
                          <w:rFonts w:ascii="Cambria Math" w:hAnsi="Cambria Math"/>
                          <w:lang w:eastAsia="ja-JP"/>
                        </w:rPr>
                        <m:t>∂F</m:t>
                      </m:r>
                    </m:num>
                    <m:den>
                      <m:r>
                        <w:rPr>
                          <w:rFonts w:ascii="Cambria Math" w:hAnsi="Cambria Math"/>
                          <w:lang w:eastAsia="ja-JP"/>
                        </w:rPr>
                        <m:t>∂y</m:t>
                      </m:r>
                    </m:den>
                  </m:f>
                </m:e>
              </m:mr>
            </m:m>
          </m:e>
        </m:d>
        <m:r>
          <w:rPr>
            <w:rFonts w:ascii="Cambria Math" w:hAnsi="Cambria Math"/>
            <w:lang w:eastAsia="ja-JP"/>
          </w:rPr>
          <m:t>=λ </m:t>
        </m:r>
        <m:d>
          <m:dPr>
            <m:ctrlPr>
              <w:rPr>
                <w:rFonts w:ascii="Cambria Math" w:hAnsi="Cambria Math"/>
                <w:i/>
                <w:iCs/>
                <w:lang w:eastAsia="ja-JP"/>
              </w:rPr>
            </m:ctrlPr>
          </m:dPr>
          <m:e>
            <m:m>
              <m:mPr>
                <m:mcs>
                  <m:mc>
                    <m:mcPr>
                      <m:count m:val="1"/>
                      <m:mcJc m:val="center"/>
                    </m:mcPr>
                  </m:mc>
                </m:mcs>
                <m:ctrlPr>
                  <w:rPr>
                    <w:rFonts w:ascii="Cambria Math" w:hAnsi="Cambria Math"/>
                    <w:i/>
                    <w:iCs/>
                    <w:lang w:eastAsia="ja-JP"/>
                  </w:rPr>
                </m:ctrlPr>
              </m:mPr>
              <m:mr>
                <m:e>
                  <m:f>
                    <m:fPr>
                      <m:ctrlPr>
                        <w:rPr>
                          <w:rFonts w:ascii="Cambria Math" w:hAnsi="Cambria Math"/>
                          <w:i/>
                          <w:iCs/>
                          <w:lang w:eastAsia="ja-JP"/>
                        </w:rPr>
                      </m:ctrlPr>
                    </m:fPr>
                    <m:num>
                      <m:r>
                        <w:rPr>
                          <w:rFonts w:ascii="Cambria Math" w:hAnsi="Cambria Math"/>
                          <w:lang w:eastAsia="ja-JP"/>
                        </w:rPr>
                        <m:t>∂g</m:t>
                      </m:r>
                    </m:num>
                    <m:den>
                      <m:r>
                        <w:rPr>
                          <w:rFonts w:ascii="Cambria Math" w:hAnsi="Cambria Math"/>
                          <w:lang w:eastAsia="ja-JP"/>
                        </w:rPr>
                        <m:t>∂x</m:t>
                      </m:r>
                    </m:den>
                  </m:f>
                </m:e>
              </m:mr>
              <m:mr>
                <m:e>
                  <m:f>
                    <m:fPr>
                      <m:ctrlPr>
                        <w:rPr>
                          <w:rFonts w:ascii="Cambria Math" w:hAnsi="Cambria Math"/>
                          <w:i/>
                          <w:iCs/>
                          <w:lang w:eastAsia="ja-JP"/>
                        </w:rPr>
                      </m:ctrlPr>
                    </m:fPr>
                    <m:num>
                      <m:r>
                        <w:rPr>
                          <w:rFonts w:ascii="Cambria Math" w:hAnsi="Cambria Math"/>
                          <w:lang w:eastAsia="ja-JP"/>
                        </w:rPr>
                        <m:t>∂g</m:t>
                      </m:r>
                    </m:num>
                    <m:den>
                      <m:r>
                        <w:rPr>
                          <w:rFonts w:ascii="Cambria Math" w:hAnsi="Cambria Math"/>
                          <w:lang w:eastAsia="ja-JP"/>
                        </w:rPr>
                        <m:t>∂y</m:t>
                      </m:r>
                    </m:den>
                  </m:f>
                </m:e>
              </m:mr>
            </m:m>
          </m:e>
        </m:d>
      </m:oMath>
    </w:p>
    <w:p w14:paraId="67DDBACC" w14:textId="242F8B1D" w:rsidR="00DA49B6" w:rsidRDefault="00E645E6" w:rsidP="00E645E6">
      <w:pPr>
        <w:pStyle w:val="a0"/>
        <w:rPr>
          <w:lang w:eastAsia="ja-JP"/>
        </w:rPr>
      </w:pPr>
      <w:r>
        <w:rPr>
          <w:rFonts w:hint="eastAsia"/>
          <w:lang w:eastAsia="ja-JP"/>
        </w:rPr>
        <w:t>となります</w:t>
      </w:r>
      <w:r>
        <w:rPr>
          <w:rFonts w:hint="eastAsia"/>
          <w:lang w:eastAsia="ja-JP"/>
        </w:rPr>
        <w:t>。つまり、</w:t>
      </w:r>
      <w:r>
        <w:rPr>
          <w:rFonts w:hint="eastAsia"/>
          <w:lang w:eastAsia="ja-JP"/>
        </w:rPr>
        <w:t>F</w:t>
      </w:r>
      <w:r>
        <w:rPr>
          <w:rFonts w:hint="eastAsia"/>
          <w:lang w:eastAsia="ja-JP"/>
        </w:rPr>
        <w:t>が最大化／最小化する</w:t>
      </w:r>
      <w:r w:rsidR="00000000">
        <w:rPr>
          <w:rFonts w:hint="eastAsia"/>
          <w:lang w:eastAsia="ja-JP"/>
        </w:rPr>
        <w:t>点では、</w:t>
      </w:r>
      <w:r>
        <w:rPr>
          <w:rFonts w:hint="eastAsia"/>
          <w:lang w:eastAsia="ja-JP"/>
        </w:rPr>
        <w:t>g</w:t>
      </w:r>
      <w:r>
        <w:rPr>
          <w:rFonts w:hint="eastAsia"/>
          <w:lang w:eastAsia="ja-JP"/>
        </w:rPr>
        <w:t>と</w:t>
      </w:r>
      <w:r>
        <w:rPr>
          <w:rFonts w:hint="eastAsia"/>
          <w:lang w:eastAsia="ja-JP"/>
        </w:rPr>
        <w:t>f</w:t>
      </w:r>
      <w:r>
        <w:rPr>
          <w:rFonts w:hint="eastAsia"/>
          <w:lang w:eastAsia="ja-JP"/>
        </w:rPr>
        <w:t>の接線が平行になる、つまり、共通接線をもつことになります</w:t>
      </w:r>
      <w:r w:rsidR="00000000">
        <w:rPr>
          <w:rFonts w:hint="eastAsia"/>
          <w:lang w:eastAsia="ja-JP"/>
        </w:rPr>
        <w:t>。つまり、</w:t>
      </w:r>
      <w:r w:rsidR="00000000">
        <w:rPr>
          <w:rFonts w:hint="eastAsia"/>
          <w:b/>
          <w:bCs/>
          <w:lang w:eastAsia="ja-JP"/>
        </w:rPr>
        <w:t>ラグランジュの未定乗数法は、目的関数と制約条件の等高線が接するという幾何学的な条件を、代数的に解くための手法</w:t>
      </w:r>
      <w:r w:rsidR="00000000">
        <w:rPr>
          <w:lang w:eastAsia="ja-JP"/>
        </w:rPr>
        <w:t>なのです。</w:t>
      </w:r>
    </w:p>
    <w:p w14:paraId="33C2782E" w14:textId="77777777" w:rsidR="00E645E6" w:rsidRPr="00E645E6" w:rsidRDefault="00E645E6" w:rsidP="00E645E6">
      <w:pPr>
        <w:pStyle w:val="a0"/>
        <w:rPr>
          <w:rFonts w:hint="eastAsia"/>
          <w:lang w:eastAsia="ja-JP"/>
        </w:rPr>
      </w:pPr>
    </w:p>
    <w:p w14:paraId="4054000C" w14:textId="77777777" w:rsidR="00DA49B6" w:rsidRDefault="00000000">
      <w:pPr>
        <w:pStyle w:val="4"/>
        <w:rPr>
          <w:lang w:eastAsia="ja-JP"/>
        </w:rPr>
      </w:pPr>
      <w:bookmarkStart w:id="11" w:name="物理学における未定乗数の意味"/>
      <w:bookmarkEnd w:id="10"/>
      <w:r>
        <w:rPr>
          <w:b/>
          <w:bCs/>
          <w:lang w:eastAsia="ja-JP"/>
        </w:rPr>
        <w:t xml:space="preserve">3.4 </w:t>
      </w:r>
      <w:r>
        <w:rPr>
          <w:rFonts w:hint="eastAsia"/>
          <w:b/>
          <w:bCs/>
          <w:lang w:eastAsia="ja-JP"/>
        </w:rPr>
        <w:t>物理学における未定乗数の意味</w:t>
      </w:r>
    </w:p>
    <w:p w14:paraId="7192A153" w14:textId="77777777" w:rsidR="00DA49B6" w:rsidRDefault="00000000">
      <w:pPr>
        <w:pStyle w:val="FirstParagraph"/>
        <w:rPr>
          <w:lang w:eastAsia="ja-JP"/>
        </w:rPr>
      </w:pPr>
      <w:r>
        <w:rPr>
          <w:rFonts w:hint="eastAsia"/>
          <w:lang w:eastAsia="ja-JP"/>
        </w:rPr>
        <w:t>ラグランジュの未定乗数法は、単に計算を便利にするだけでなく、物理学においては導入された</w:t>
      </w:r>
      <w:r>
        <w:rPr>
          <w:rFonts w:hint="eastAsia"/>
          <w:b/>
          <w:bCs/>
          <w:lang w:eastAsia="ja-JP"/>
        </w:rPr>
        <w:t>未定乗数そのものが重要な物理的意味を持つ</w:t>
      </w:r>
      <w:r>
        <w:rPr>
          <w:rFonts w:hint="eastAsia"/>
          <w:lang w:eastAsia="ja-JP"/>
        </w:rPr>
        <w:t>ことが頻繁にあります。</w:t>
      </w:r>
    </w:p>
    <w:p w14:paraId="2143EC9C" w14:textId="77777777" w:rsidR="00DA49B6" w:rsidRDefault="00000000">
      <w:pPr>
        <w:pStyle w:val="Compact"/>
        <w:numPr>
          <w:ilvl w:val="0"/>
          <w:numId w:val="7"/>
        </w:numPr>
        <w:rPr>
          <w:lang w:eastAsia="ja-JP"/>
        </w:rPr>
      </w:pPr>
      <w:r>
        <w:rPr>
          <w:rFonts w:hint="eastAsia"/>
          <w:b/>
          <w:bCs/>
          <w:lang w:eastAsia="ja-JP"/>
        </w:rPr>
        <w:lastRenderedPageBreak/>
        <w:t>ボルツマン分布の導出</w:t>
      </w:r>
      <w:r>
        <w:rPr>
          <w:rFonts w:hint="eastAsia"/>
          <w:b/>
          <w:bCs/>
          <w:lang w:eastAsia="ja-JP"/>
        </w:rPr>
        <w:t>:</w:t>
      </w:r>
      <w:r>
        <w:rPr>
          <w:lang w:eastAsia="ja-JP"/>
        </w:rPr>
        <w:t xml:space="preserve"> </w:t>
      </w:r>
      <w:r>
        <w:rPr>
          <w:rFonts w:hint="eastAsia"/>
          <w:lang w:eastAsia="ja-JP"/>
        </w:rPr>
        <w:t>私たちが導出したボルツマン分布では、エネルギー保存の制約条件に対応する未定乗数</w:t>
      </w:r>
      <m:oMath>
        <m:r>
          <w:rPr>
            <w:rFonts w:ascii="Cambria Math" w:hAnsi="Cambria Math"/>
            <w:lang w:eastAsia="ja-JP"/>
          </w:rPr>
          <m:t>β</m:t>
        </m:r>
      </m:oMath>
      <w:r>
        <w:rPr>
          <w:rFonts w:hint="eastAsia"/>
          <w:lang w:eastAsia="ja-JP"/>
        </w:rPr>
        <w:t>が現れましたが、これは後に</w:t>
      </w:r>
      <w:r>
        <w:rPr>
          <w:rFonts w:hint="eastAsia"/>
          <w:b/>
          <w:bCs/>
          <w:lang w:eastAsia="ja-JP"/>
        </w:rPr>
        <w:t>絶対温度の逆数</w:t>
      </w:r>
      <w:r>
        <w:rPr>
          <w:lang w:eastAsia="ja-JP"/>
        </w:rPr>
        <w:t xml:space="preserve"> </w:t>
      </w:r>
      <m:oMath>
        <m:r>
          <w:rPr>
            <w:rFonts w:ascii="Cambria Math" w:hAnsi="Cambria Math"/>
            <w:lang w:eastAsia="ja-JP"/>
          </w:rPr>
          <m:t>1</m:t>
        </m:r>
        <m:r>
          <m:rPr>
            <m:sty m:val="p"/>
          </m:rPr>
          <w:rPr>
            <w:rFonts w:ascii="Cambria Math" w:hAnsi="Cambria Math"/>
            <w:lang w:eastAsia="ja-JP"/>
          </w:rPr>
          <m:t>/(</m:t>
        </m:r>
        <m:sSub>
          <m:sSubPr>
            <m:ctrlPr>
              <w:rPr>
                <w:rFonts w:ascii="Cambria Math" w:hAnsi="Cambria Math"/>
              </w:rPr>
            </m:ctrlPr>
          </m:sSubPr>
          <m:e>
            <m:r>
              <w:rPr>
                <w:rFonts w:ascii="Cambria Math" w:hAnsi="Cambria Math"/>
                <w:lang w:eastAsia="ja-JP"/>
              </w:rPr>
              <m:t>k</m:t>
            </m:r>
          </m:e>
          <m:sub>
            <m:r>
              <w:rPr>
                <w:rFonts w:ascii="Cambria Math" w:hAnsi="Cambria Math"/>
                <w:lang w:eastAsia="ja-JP"/>
              </w:rPr>
              <m:t>B</m:t>
            </m:r>
          </m:sub>
        </m:sSub>
        <m:r>
          <w:rPr>
            <w:rFonts w:ascii="Cambria Math" w:hAnsi="Cambria Math"/>
            <w:lang w:eastAsia="ja-JP"/>
          </w:rPr>
          <m:t>T</m:t>
        </m:r>
        <m:r>
          <m:rPr>
            <m:sty m:val="p"/>
          </m:rPr>
          <w:rPr>
            <w:rFonts w:ascii="Cambria Math" w:hAnsi="Cambria Math"/>
            <w:lang w:eastAsia="ja-JP"/>
          </w:rPr>
          <m:t>)</m:t>
        </m:r>
      </m:oMath>
      <w:r>
        <w:rPr>
          <w:lang w:eastAsia="ja-JP"/>
        </w:rPr>
        <w:t xml:space="preserve"> </w:t>
      </w:r>
      <w:r>
        <w:rPr>
          <w:rFonts w:hint="eastAsia"/>
          <w:lang w:eastAsia="ja-JP"/>
        </w:rPr>
        <w:t>に対応することが明らかになりました。</w:t>
      </w:r>
    </w:p>
    <w:p w14:paraId="45D8CF19" w14:textId="77777777" w:rsidR="00DA49B6" w:rsidRDefault="00000000">
      <w:pPr>
        <w:pStyle w:val="Compact"/>
        <w:numPr>
          <w:ilvl w:val="0"/>
          <w:numId w:val="7"/>
        </w:numPr>
        <w:rPr>
          <w:lang w:eastAsia="ja-JP"/>
        </w:rPr>
      </w:pPr>
      <w:r>
        <w:rPr>
          <w:rFonts w:hint="eastAsia"/>
          <w:b/>
          <w:bCs/>
          <w:lang w:eastAsia="ja-JP"/>
        </w:rPr>
        <w:t>シュレーディンガー方程式</w:t>
      </w:r>
      <w:r>
        <w:rPr>
          <w:rFonts w:hint="eastAsia"/>
          <w:b/>
          <w:bCs/>
          <w:lang w:eastAsia="ja-JP"/>
        </w:rPr>
        <w:t>:</w:t>
      </w:r>
      <w:r>
        <w:rPr>
          <w:lang w:eastAsia="ja-JP"/>
        </w:rPr>
        <w:t xml:space="preserve"> </w:t>
      </w:r>
      <w:r>
        <w:rPr>
          <w:rFonts w:hint="eastAsia"/>
          <w:lang w:eastAsia="ja-JP"/>
        </w:rPr>
        <w:t>量子力学において、多電子系のシュレーディンガー方程式を</w:t>
      </w:r>
      <w:r>
        <w:rPr>
          <w:rFonts w:hint="eastAsia"/>
          <w:lang w:eastAsia="ja-JP"/>
        </w:rPr>
        <w:t>1</w:t>
      </w:r>
      <w:r>
        <w:rPr>
          <w:rFonts w:hint="eastAsia"/>
          <w:lang w:eastAsia="ja-JP"/>
        </w:rPr>
        <w:t>電子近似に分離する際にもラグランジュの未定乗数法が用いられますが、そのときの未定乗数は、各電子が占める軌道の</w:t>
      </w:r>
      <w:r>
        <w:rPr>
          <w:rFonts w:hint="eastAsia"/>
          <w:b/>
          <w:bCs/>
          <w:lang w:eastAsia="ja-JP"/>
        </w:rPr>
        <w:t>エネルギー固有値</w:t>
      </w:r>
      <w:r>
        <w:rPr>
          <w:rFonts w:hint="eastAsia"/>
          <w:lang w:eastAsia="ja-JP"/>
        </w:rPr>
        <w:t>に対応します。</w:t>
      </w:r>
    </w:p>
    <w:p w14:paraId="298DD54A" w14:textId="77777777" w:rsidR="00DA49B6" w:rsidRDefault="00000000">
      <w:pPr>
        <w:pStyle w:val="FirstParagraph"/>
        <w:rPr>
          <w:lang w:eastAsia="ja-JP"/>
        </w:rPr>
      </w:pPr>
      <w:r>
        <w:rPr>
          <w:rFonts w:hint="eastAsia"/>
          <w:lang w:eastAsia="ja-JP"/>
        </w:rPr>
        <w:t>このように、数学的な要請から導入された未定乗数が、系の温度やエネルギーといった根源的な物理量と結びつくことは、統計力学や量子力学の奥深さを示しています。</w:t>
      </w:r>
    </w:p>
    <w:p w14:paraId="413C3E3E" w14:textId="77777777" w:rsidR="00DA49B6" w:rsidRDefault="00000000">
      <w:r>
        <w:pict w14:anchorId="4CC59212">
          <v:rect id="_x0000_i1028" style="width:0;height:1.5pt" o:hralign="center" o:hrstd="t" o:hr="t"/>
        </w:pict>
      </w:r>
    </w:p>
    <w:p w14:paraId="3F2C9981" w14:textId="77777777" w:rsidR="00DA49B6" w:rsidRDefault="00000000">
      <w:pPr>
        <w:pStyle w:val="3"/>
        <w:rPr>
          <w:lang w:eastAsia="ja-JP"/>
        </w:rPr>
      </w:pPr>
      <w:bookmarkStart w:id="12" w:name="古典力学と位相空間"/>
      <w:bookmarkEnd w:id="7"/>
      <w:bookmarkEnd w:id="11"/>
      <w:r>
        <w:rPr>
          <w:b/>
          <w:bCs/>
          <w:lang w:eastAsia="ja-JP"/>
        </w:rPr>
        <w:t xml:space="preserve">4. </w:t>
      </w:r>
      <w:r>
        <w:rPr>
          <w:rFonts w:hint="eastAsia"/>
          <w:b/>
          <w:bCs/>
          <w:lang w:eastAsia="ja-JP"/>
        </w:rPr>
        <w:t>古典力学と位相空間</w:t>
      </w:r>
    </w:p>
    <w:p w14:paraId="2D09C08F" w14:textId="77777777" w:rsidR="00DA49B6" w:rsidRDefault="00000000">
      <w:pPr>
        <w:pStyle w:val="4"/>
        <w:rPr>
          <w:lang w:eastAsia="ja-JP"/>
        </w:rPr>
      </w:pPr>
      <w:bookmarkStart w:id="13" w:name="位相空間における粒子の軌跡トラジェクトリ"/>
      <w:r>
        <w:rPr>
          <w:b/>
          <w:bCs/>
          <w:lang w:eastAsia="ja-JP"/>
        </w:rPr>
        <w:t xml:space="preserve">4.1 </w:t>
      </w:r>
      <w:r>
        <w:rPr>
          <w:rFonts w:hint="eastAsia"/>
          <w:b/>
          <w:bCs/>
          <w:lang w:eastAsia="ja-JP"/>
        </w:rPr>
        <w:t>位相空間における粒子の軌跡（トラジェクトリ）</w:t>
      </w:r>
    </w:p>
    <w:p w14:paraId="6A2CE77E" w14:textId="77777777" w:rsidR="00DA49B6" w:rsidRDefault="00000000">
      <w:pPr>
        <w:pStyle w:val="FirstParagraph"/>
        <w:rPr>
          <w:lang w:eastAsia="ja-JP"/>
        </w:rPr>
      </w:pPr>
      <w:r>
        <w:rPr>
          <w:rFonts w:hint="eastAsia"/>
          <w:lang w:eastAsia="ja-JP"/>
        </w:rPr>
        <w:t>最後に、前回の講義で触れた位相空間について、シミュレーションを用いて補足します。統計力学では、多数の粒子の状態を「位相空間」と呼ばれる空間内の一点で表現します。</w:t>
      </w:r>
      <w:r>
        <w:rPr>
          <w:rFonts w:hint="eastAsia"/>
          <w:lang w:eastAsia="ja-JP"/>
        </w:rPr>
        <w:t>1</w:t>
      </w:r>
      <w:r>
        <w:rPr>
          <w:rFonts w:hint="eastAsia"/>
          <w:lang w:eastAsia="ja-JP"/>
        </w:rPr>
        <w:t>次元運動する粒子の場合、位相空間は位置</w:t>
      </w:r>
      <m:oMath>
        <m:r>
          <w:rPr>
            <w:rFonts w:ascii="Cambria Math" w:hAnsi="Cambria Math"/>
            <w:lang w:eastAsia="ja-JP"/>
          </w:rPr>
          <m:t>x</m:t>
        </m:r>
      </m:oMath>
      <w:r>
        <w:rPr>
          <w:rFonts w:hint="eastAsia"/>
          <w:lang w:eastAsia="ja-JP"/>
        </w:rPr>
        <w:t>を横軸、運動量</w:t>
      </w:r>
      <m:oMath>
        <m:r>
          <w:rPr>
            <w:rFonts w:ascii="Cambria Math" w:hAnsi="Cambria Math"/>
            <w:lang w:eastAsia="ja-JP"/>
          </w:rPr>
          <m:t>p</m:t>
        </m:r>
      </m:oMath>
      <w:r>
        <w:rPr>
          <w:rFonts w:hint="eastAsia"/>
          <w:lang w:eastAsia="ja-JP"/>
        </w:rPr>
        <w:t>を縦軸にとった</w:t>
      </w:r>
      <w:r>
        <w:rPr>
          <w:rFonts w:hint="eastAsia"/>
          <w:lang w:eastAsia="ja-JP"/>
        </w:rPr>
        <w:t>2</w:t>
      </w:r>
      <w:r>
        <w:rPr>
          <w:rFonts w:hint="eastAsia"/>
          <w:lang w:eastAsia="ja-JP"/>
        </w:rPr>
        <w:t>次元平面で表されます。</w:t>
      </w:r>
    </w:p>
    <w:p w14:paraId="57B9B9CB" w14:textId="77777777" w:rsidR="00DA49B6" w:rsidRDefault="00000000">
      <w:pPr>
        <w:pStyle w:val="a0"/>
        <w:rPr>
          <w:lang w:eastAsia="ja-JP"/>
        </w:rPr>
      </w:pPr>
      <w:r>
        <w:rPr>
          <w:rFonts w:hint="eastAsia"/>
          <w:lang w:eastAsia="ja-JP"/>
        </w:rPr>
        <w:t>この空間内で、時間の経過とともに粒子が描く軌跡を</w:t>
      </w:r>
      <w:r>
        <w:rPr>
          <w:b/>
          <w:bCs/>
          <w:lang w:eastAsia="ja-JP"/>
        </w:rPr>
        <w:t>トラジェクトリ</w:t>
      </w:r>
      <w:r>
        <w:rPr>
          <w:rFonts w:hint="eastAsia"/>
          <w:lang w:eastAsia="ja-JP"/>
        </w:rPr>
        <w:t>と呼びます。</w:t>
      </w:r>
    </w:p>
    <w:p w14:paraId="0B19859A" w14:textId="77777777" w:rsidR="00DA49B6" w:rsidRDefault="00000000">
      <w:pPr>
        <w:pStyle w:val="4"/>
        <w:rPr>
          <w:lang w:eastAsia="ja-JP"/>
        </w:rPr>
      </w:pPr>
      <w:bookmarkStart w:id="14" w:name="相互作用の有無による軌跡の変化"/>
      <w:bookmarkEnd w:id="13"/>
      <w:r>
        <w:rPr>
          <w:b/>
          <w:bCs/>
          <w:lang w:eastAsia="ja-JP"/>
        </w:rPr>
        <w:t xml:space="preserve">4.2 </w:t>
      </w:r>
      <w:r>
        <w:rPr>
          <w:rFonts w:hint="eastAsia"/>
          <w:b/>
          <w:bCs/>
          <w:lang w:eastAsia="ja-JP"/>
        </w:rPr>
        <w:t>相互作用の有無による軌跡の変化</w:t>
      </w:r>
    </w:p>
    <w:p w14:paraId="6D272B27" w14:textId="77777777" w:rsidR="00DA49B6" w:rsidRDefault="00000000">
      <w:pPr>
        <w:pStyle w:val="FirstParagraph"/>
        <w:rPr>
          <w:lang w:eastAsia="ja-JP"/>
        </w:rPr>
      </w:pPr>
      <w:r>
        <w:rPr>
          <w:rFonts w:hint="eastAsia"/>
          <w:lang w:eastAsia="ja-JP"/>
        </w:rPr>
        <w:t>ここで、</w:t>
      </w:r>
      <w:r>
        <w:rPr>
          <w:rFonts w:hint="eastAsia"/>
          <w:lang w:eastAsia="ja-JP"/>
        </w:rPr>
        <w:t>Python</w:t>
      </w:r>
      <w:r>
        <w:rPr>
          <w:rFonts w:hint="eastAsia"/>
          <w:lang w:eastAsia="ja-JP"/>
        </w:rPr>
        <w:t>で作成した簡単なシミュレーションプログラム</w:t>
      </w:r>
      <w:r>
        <w:rPr>
          <w:lang w:eastAsia="ja-JP"/>
        </w:rPr>
        <w:t xml:space="preserve"> </w:t>
      </w:r>
      <w:r>
        <w:rPr>
          <w:rStyle w:val="VerbatimChar"/>
          <w:lang w:eastAsia="ja-JP"/>
        </w:rPr>
        <w:t>trajectories.py</w:t>
      </w:r>
      <w:r>
        <w:rPr>
          <w:lang w:eastAsia="ja-JP"/>
        </w:rPr>
        <w:t xml:space="preserve"> </w:t>
      </w:r>
      <w:r>
        <w:rPr>
          <w:rFonts w:hint="eastAsia"/>
          <w:lang w:eastAsia="ja-JP"/>
        </w:rPr>
        <w:t>の結果を見てみましょう。</w:t>
      </w:r>
    </w:p>
    <w:p w14:paraId="12AF5894" w14:textId="77777777" w:rsidR="00DA49B6" w:rsidRDefault="00000000">
      <w:pPr>
        <w:pStyle w:val="Compact"/>
        <w:numPr>
          <w:ilvl w:val="0"/>
          <w:numId w:val="8"/>
        </w:numPr>
        <w:rPr>
          <w:lang w:eastAsia="ja-JP"/>
        </w:rPr>
      </w:pPr>
      <w:r>
        <w:rPr>
          <w:rFonts w:hint="eastAsia"/>
          <w:b/>
          <w:bCs/>
          <w:lang w:eastAsia="ja-JP"/>
        </w:rPr>
        <w:t>相互作用のない調和振動子</w:t>
      </w:r>
      <w:r>
        <w:rPr>
          <w:rFonts w:hint="eastAsia"/>
          <w:b/>
          <w:bCs/>
          <w:lang w:eastAsia="ja-JP"/>
        </w:rPr>
        <w:t>:</w:t>
      </w:r>
      <w:r>
        <w:rPr>
          <w:lang w:eastAsia="ja-JP"/>
        </w:rPr>
        <w:t xml:space="preserve"> </w:t>
      </w:r>
      <w:r>
        <w:rPr>
          <w:rFonts w:hint="eastAsia"/>
          <w:lang w:eastAsia="ja-JP"/>
        </w:rPr>
        <w:t>各粒子が独立にばねにつながれているような系（調和振動子）を考えます。このとき、各粒子のエネルギー</w:t>
      </w:r>
      <w:r>
        <w:rPr>
          <w:lang w:eastAsia="ja-JP"/>
        </w:rPr>
        <w:t xml:space="preserve"> </w:t>
      </w:r>
      <m:oMath>
        <m:r>
          <w:rPr>
            <w:rFonts w:ascii="Cambria Math" w:hAnsi="Cambria Math"/>
            <w:lang w:eastAsia="ja-JP"/>
          </w:rPr>
          <m:t>E</m:t>
        </m:r>
        <m:r>
          <m:rPr>
            <m:sty m:val="p"/>
          </m:rPr>
          <w:rPr>
            <w:rFonts w:ascii="Cambria Math" w:hAnsi="Cambria Math"/>
            <w:lang w:eastAsia="ja-JP"/>
          </w:rPr>
          <m:t>=</m:t>
        </m:r>
        <m:f>
          <m:fPr>
            <m:ctrlPr>
              <w:rPr>
                <w:rFonts w:ascii="Cambria Math" w:hAnsi="Cambria Math"/>
              </w:rPr>
            </m:ctrlPr>
          </m:fPr>
          <m:num>
            <m:sSup>
              <m:sSupPr>
                <m:ctrlPr>
                  <w:rPr>
                    <w:rFonts w:ascii="Cambria Math" w:hAnsi="Cambria Math"/>
                  </w:rPr>
                </m:ctrlPr>
              </m:sSupPr>
              <m:e>
                <m:r>
                  <w:rPr>
                    <w:rFonts w:ascii="Cambria Math" w:hAnsi="Cambria Math"/>
                    <w:lang w:eastAsia="ja-JP"/>
                  </w:rPr>
                  <m:t>p</m:t>
                </m:r>
              </m:e>
              <m:sup>
                <m:r>
                  <w:rPr>
                    <w:rFonts w:ascii="Cambria Math" w:hAnsi="Cambria Math"/>
                    <w:lang w:eastAsia="ja-JP"/>
                  </w:rPr>
                  <m:t>2</m:t>
                </m:r>
              </m:sup>
            </m:sSup>
          </m:num>
          <m:den>
            <m:r>
              <w:rPr>
                <w:rFonts w:ascii="Cambria Math" w:hAnsi="Cambria Math"/>
                <w:lang w:eastAsia="ja-JP"/>
              </w:rPr>
              <m:t>2m</m:t>
            </m:r>
          </m:den>
        </m:f>
        <m:r>
          <m:rPr>
            <m:sty m:val="p"/>
          </m:rPr>
          <w:rPr>
            <w:rFonts w:ascii="Cambria Math" w:hAnsi="Cambria Math"/>
            <w:lang w:eastAsia="ja-JP"/>
          </w:rPr>
          <m:t>+</m:t>
        </m:r>
        <m:f>
          <m:fPr>
            <m:ctrlPr>
              <w:rPr>
                <w:rFonts w:ascii="Cambria Math" w:hAnsi="Cambria Math"/>
              </w:rPr>
            </m:ctrlPr>
          </m:fPr>
          <m:num>
            <m:r>
              <w:rPr>
                <w:rFonts w:ascii="Cambria Math" w:hAnsi="Cambria Math"/>
                <w:lang w:eastAsia="ja-JP"/>
              </w:rPr>
              <m:t>1</m:t>
            </m:r>
          </m:num>
          <m:den>
            <m:r>
              <w:rPr>
                <w:rFonts w:ascii="Cambria Math" w:hAnsi="Cambria Math"/>
                <w:lang w:eastAsia="ja-JP"/>
              </w:rPr>
              <m:t>2</m:t>
            </m:r>
          </m:den>
        </m:f>
        <m:r>
          <w:rPr>
            <w:rFonts w:ascii="Cambria Math" w:hAnsi="Cambria Math"/>
            <w:lang w:eastAsia="ja-JP"/>
          </w:rPr>
          <m:t>k</m:t>
        </m:r>
        <m:sSup>
          <m:sSupPr>
            <m:ctrlPr>
              <w:rPr>
                <w:rFonts w:ascii="Cambria Math" w:hAnsi="Cambria Math"/>
              </w:rPr>
            </m:ctrlPr>
          </m:sSupPr>
          <m:e>
            <m:r>
              <w:rPr>
                <w:rFonts w:ascii="Cambria Math" w:hAnsi="Cambria Math"/>
                <w:lang w:eastAsia="ja-JP"/>
              </w:rPr>
              <m:t>x</m:t>
            </m:r>
          </m:e>
          <m:sup>
            <m:r>
              <w:rPr>
                <w:rFonts w:ascii="Cambria Math" w:hAnsi="Cambria Math"/>
                <w:lang w:eastAsia="ja-JP"/>
              </w:rPr>
              <m:t>2</m:t>
            </m:r>
          </m:sup>
        </m:sSup>
      </m:oMath>
      <w:r>
        <w:rPr>
          <w:lang w:eastAsia="ja-JP"/>
        </w:rPr>
        <w:t xml:space="preserve"> </w:t>
      </w:r>
      <w:r>
        <w:rPr>
          <w:rFonts w:hint="eastAsia"/>
          <w:lang w:eastAsia="ja-JP"/>
        </w:rPr>
        <w:t>は保存されます。この式は楕円の方程式であり、各粒子は位相空間内でそ</w:t>
      </w:r>
      <w:r>
        <w:rPr>
          <w:rFonts w:hint="eastAsia"/>
          <w:lang w:eastAsia="ja-JP"/>
        </w:rPr>
        <w:lastRenderedPageBreak/>
        <w:t>れぞれ固有の楕円軌道を描き続けます。異なる初期エネルギーを持つ粒子の軌道は、</w:t>
      </w:r>
      <w:r>
        <w:rPr>
          <w:rFonts w:hint="eastAsia"/>
          <w:b/>
          <w:bCs/>
          <w:lang w:eastAsia="ja-JP"/>
        </w:rPr>
        <w:t>決して交わることはありません</w:t>
      </w:r>
      <w:r>
        <w:rPr>
          <w:lang w:eastAsia="ja-JP"/>
        </w:rPr>
        <w:t>。</w:t>
      </w:r>
    </w:p>
    <w:p w14:paraId="6BE5DE56" w14:textId="77777777" w:rsidR="00DA49B6" w:rsidRDefault="00000000" w:rsidP="009B2FD3">
      <w:pPr>
        <w:pStyle w:val="CaptionedFigure"/>
        <w:jc w:val="center"/>
      </w:pPr>
      <w:r>
        <w:rPr>
          <w:noProof/>
        </w:rPr>
        <w:drawing>
          <wp:inline distT="0" distB="0" distL="0" distR="0" wp14:anchorId="5281946E" wp14:editId="1C57821A">
            <wp:extent cx="2397760" cy="2311400"/>
            <wp:effectExtent l="0" t="0" r="2540" b="0"/>
            <wp:docPr id="35" name="Picture" descr="相互作用のない調和振動子"/>
            <wp:cNvGraphicFramePr/>
            <a:graphic xmlns:a="http://schemas.openxmlformats.org/drawingml/2006/main">
              <a:graphicData uri="http://schemas.openxmlformats.org/drawingml/2006/picture">
                <pic:pic xmlns:pic="http://schemas.openxmlformats.org/drawingml/2006/picture">
                  <pic:nvPicPr>
                    <pic:cNvPr id="36" name="Picture" descr="images/slide14_image1.gif"/>
                    <pic:cNvPicPr>
                      <a:picLocks noChangeAspect="1" noChangeArrowheads="1"/>
                    </pic:cNvPicPr>
                  </pic:nvPicPr>
                  <pic:blipFill>
                    <a:blip r:embed="rId8"/>
                    <a:stretch>
                      <a:fillRect/>
                    </a:stretch>
                  </pic:blipFill>
                  <pic:spPr bwMode="auto">
                    <a:xfrm>
                      <a:off x="0" y="0"/>
                      <a:ext cx="2397760" cy="2311400"/>
                    </a:xfrm>
                    <a:prstGeom prst="rect">
                      <a:avLst/>
                    </a:prstGeom>
                    <a:noFill/>
                    <a:ln w="9525">
                      <a:noFill/>
                      <a:headEnd/>
                      <a:tailEnd/>
                    </a:ln>
                  </pic:spPr>
                </pic:pic>
              </a:graphicData>
            </a:graphic>
          </wp:inline>
        </w:drawing>
      </w:r>
    </w:p>
    <w:p w14:paraId="54A50544" w14:textId="77777777" w:rsidR="00DA49B6" w:rsidRDefault="00000000">
      <w:pPr>
        <w:pStyle w:val="Compact"/>
        <w:numPr>
          <w:ilvl w:val="0"/>
          <w:numId w:val="9"/>
        </w:numPr>
        <w:rPr>
          <w:lang w:eastAsia="ja-JP"/>
        </w:rPr>
      </w:pPr>
      <w:r>
        <w:rPr>
          <w:rFonts w:hint="eastAsia"/>
          <w:b/>
          <w:bCs/>
          <w:lang w:eastAsia="ja-JP"/>
        </w:rPr>
        <w:t>相互作用のある粒子系</w:t>
      </w:r>
      <w:r>
        <w:rPr>
          <w:rFonts w:hint="eastAsia"/>
          <w:b/>
          <w:bCs/>
          <w:lang w:eastAsia="ja-JP"/>
        </w:rPr>
        <w:t>:</w:t>
      </w:r>
      <w:r>
        <w:rPr>
          <w:lang w:eastAsia="ja-JP"/>
        </w:rPr>
        <w:t xml:space="preserve"> </w:t>
      </w:r>
      <w:r>
        <w:rPr>
          <w:rFonts w:hint="eastAsia"/>
          <w:lang w:eastAsia="ja-JP"/>
        </w:rPr>
        <w:t>次に、粒子間に相互作用を導入します。これにより、粒子間でエネルギーのやり取り（衝突など）が起こるようになります。個々の粒子のエネルギーは保存されませんが、系全体のエネルギーは保存されます。その結果、ある粒子のトラジェクトリはもはや単純な楕円ではなくなり、他の粒子のトラジェクトリと複雑に影響し合い、位相空間内をより広範囲に動き回るようになります。</w:t>
      </w:r>
    </w:p>
    <w:p w14:paraId="59C7F76A" w14:textId="77777777" w:rsidR="00DA49B6" w:rsidRDefault="00000000" w:rsidP="009B2FD3">
      <w:pPr>
        <w:pStyle w:val="CaptionedFigure"/>
        <w:jc w:val="right"/>
      </w:pPr>
      <w:r>
        <w:rPr>
          <w:noProof/>
        </w:rPr>
        <w:drawing>
          <wp:inline distT="0" distB="0" distL="0" distR="0" wp14:anchorId="2FF9620C" wp14:editId="63558BE5">
            <wp:extent cx="2570480" cy="2667000"/>
            <wp:effectExtent l="0" t="0" r="1270" b="0"/>
            <wp:docPr id="38" name="Picture" descr="相互作用のある調和振動子"/>
            <wp:cNvGraphicFramePr/>
            <a:graphic xmlns:a="http://schemas.openxmlformats.org/drawingml/2006/main">
              <a:graphicData uri="http://schemas.openxmlformats.org/drawingml/2006/picture">
                <pic:pic xmlns:pic="http://schemas.openxmlformats.org/drawingml/2006/picture">
                  <pic:nvPicPr>
                    <pic:cNvPr id="39" name="Picture" descr="images/slide14_image2.gif"/>
                    <pic:cNvPicPr>
                      <a:picLocks noChangeAspect="1" noChangeArrowheads="1"/>
                    </pic:cNvPicPr>
                  </pic:nvPicPr>
                  <pic:blipFill>
                    <a:blip r:embed="rId9"/>
                    <a:stretch>
                      <a:fillRect/>
                    </a:stretch>
                  </pic:blipFill>
                  <pic:spPr bwMode="auto">
                    <a:xfrm>
                      <a:off x="0" y="0"/>
                      <a:ext cx="2570480" cy="2667000"/>
                    </a:xfrm>
                    <a:prstGeom prst="rect">
                      <a:avLst/>
                    </a:prstGeom>
                    <a:noFill/>
                    <a:ln w="9525">
                      <a:noFill/>
                      <a:headEnd/>
                      <a:tailEnd/>
                    </a:ln>
                  </pic:spPr>
                </pic:pic>
              </a:graphicData>
            </a:graphic>
          </wp:inline>
        </w:drawing>
      </w:r>
    </w:p>
    <w:p w14:paraId="59AEA04C" w14:textId="77777777" w:rsidR="009B2FD3" w:rsidRDefault="009B2FD3">
      <w:pPr>
        <w:pStyle w:val="a0"/>
        <w:rPr>
          <w:lang w:eastAsia="ja-JP"/>
        </w:rPr>
      </w:pPr>
    </w:p>
    <w:p w14:paraId="7D0EA8BE" w14:textId="434F89C6" w:rsidR="00DA49B6" w:rsidRDefault="00000000" w:rsidP="009B2FD3">
      <w:pPr>
        <w:pStyle w:val="a0"/>
        <w:rPr>
          <w:noProof/>
        </w:rPr>
      </w:pPr>
      <w:r>
        <w:rPr>
          <w:rFonts w:hint="eastAsia"/>
          <w:lang w:eastAsia="ja-JP"/>
        </w:rPr>
        <w:lastRenderedPageBreak/>
        <w:t>また、ポテンシャルが調和振動子からずれる場合（例えば、復元力に</w:t>
      </w:r>
      <m:oMath>
        <m:r>
          <m:rPr>
            <m:sty m:val="p"/>
          </m:rPr>
          <w:rPr>
            <w:rFonts w:ascii="Cambria Math" w:hAnsi="Cambria Math"/>
            <w:lang w:eastAsia="ja-JP"/>
          </w:rPr>
          <m:t>-</m:t>
        </m:r>
        <m:sSup>
          <m:sSupPr>
            <m:ctrlPr>
              <w:rPr>
                <w:rFonts w:ascii="Cambria Math" w:hAnsi="Cambria Math"/>
              </w:rPr>
            </m:ctrlPr>
          </m:sSupPr>
          <m:e>
            <m:r>
              <w:rPr>
                <w:rFonts w:ascii="Cambria Math" w:hAnsi="Cambria Math"/>
                <w:lang w:eastAsia="ja-JP"/>
              </w:rPr>
              <m:t>x</m:t>
            </m:r>
          </m:e>
          <m:sup>
            <m:r>
              <w:rPr>
                <w:rFonts w:ascii="Cambria Math" w:hAnsi="Cambria Math"/>
                <w:lang w:eastAsia="ja-JP"/>
              </w:rPr>
              <m:t>2</m:t>
            </m:r>
          </m:sup>
        </m:sSup>
      </m:oMath>
      <w:r>
        <w:rPr>
          <w:rFonts w:hint="eastAsia"/>
          <w:lang w:eastAsia="ja-JP"/>
        </w:rPr>
        <w:t>の項が加わる）、等エネルギー面が楕円から歪んだ形になりますが、エネルギーが保存される限り、異なるエネルギーを持つトラジェクトリが交差しないという原則は保たれます。</w:t>
      </w:r>
    </w:p>
    <w:p w14:paraId="3D7450BF" w14:textId="37C7B3A6" w:rsidR="009B2FD3" w:rsidRDefault="009B2FD3" w:rsidP="009B2FD3">
      <w:pPr>
        <w:pStyle w:val="a0"/>
      </w:pPr>
      <w:r w:rsidRPr="009B2FD3">
        <w:drawing>
          <wp:inline distT="0" distB="0" distL="0" distR="0" wp14:anchorId="0343AD5E" wp14:editId="478C3E50">
            <wp:extent cx="1932940" cy="1932940"/>
            <wp:effectExtent l="0" t="0" r="0" b="0"/>
            <wp:docPr id="16" name="図 15" descr="グラフ, 散布図&#10;&#10;AI 生成コンテンツは誤りを含む可能性があります。">
              <a:extLst xmlns:a="http://schemas.openxmlformats.org/drawingml/2006/main">
                <a:ext uri="{FF2B5EF4-FFF2-40B4-BE49-F238E27FC236}">
                  <a16:creationId xmlns:a16="http://schemas.microsoft.com/office/drawing/2014/main" id="{CBC0D7ED-DA12-3916-9F6E-BDD7BF69F9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5" descr="グラフ, 散布図&#10;&#10;AI 生成コンテンツは誤りを含む可能性があります。">
                      <a:extLst>
                        <a:ext uri="{FF2B5EF4-FFF2-40B4-BE49-F238E27FC236}">
                          <a16:creationId xmlns:a16="http://schemas.microsoft.com/office/drawing/2014/main" id="{CBC0D7ED-DA12-3916-9F6E-BDD7BF69F9B7}"/>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32940" cy="1932940"/>
                    </a:xfrm>
                    <a:prstGeom prst="rect">
                      <a:avLst/>
                    </a:prstGeom>
                  </pic:spPr>
                </pic:pic>
              </a:graphicData>
            </a:graphic>
          </wp:inline>
        </w:drawing>
      </w:r>
    </w:p>
    <w:p w14:paraId="1C79F47B" w14:textId="77777777" w:rsidR="009B2FD3" w:rsidRDefault="009B2FD3">
      <w:pPr>
        <w:pStyle w:val="a0"/>
        <w:rPr>
          <w:lang w:eastAsia="ja-JP"/>
        </w:rPr>
      </w:pPr>
    </w:p>
    <w:p w14:paraId="78AF81F5" w14:textId="6A3F6105" w:rsidR="00DA49B6" w:rsidRDefault="00000000">
      <w:pPr>
        <w:pStyle w:val="a0"/>
        <w:rPr>
          <w:lang w:eastAsia="ja-JP"/>
        </w:rPr>
      </w:pPr>
      <w:r>
        <w:rPr>
          <w:rFonts w:hint="eastAsia"/>
          <w:lang w:eastAsia="ja-JP"/>
        </w:rPr>
        <w:t>統計力学の基本原理である</w:t>
      </w:r>
      <w:r>
        <w:rPr>
          <w:rFonts w:hint="eastAsia"/>
          <w:b/>
          <w:bCs/>
          <w:lang w:eastAsia="ja-JP"/>
        </w:rPr>
        <w:t>等重率の原理</w:t>
      </w:r>
      <w:r>
        <w:rPr>
          <w:rFonts w:hint="eastAsia"/>
          <w:lang w:eastAsia="ja-JP"/>
        </w:rPr>
        <w:t>（エネルギーが同じ状態は等しい確率で現れる）は、このように粒子が相互作用を通じて位相空間内の等エネルギー面をくまなく動き回る（エルゴード仮説）という描像に基づいています。</w:t>
      </w:r>
    </w:p>
    <w:bookmarkEnd w:id="12"/>
    <w:bookmarkEnd w:id="14"/>
    <w:p w14:paraId="05C8BF45" w14:textId="77777777" w:rsidR="009B2FD3" w:rsidRDefault="009B2FD3">
      <w:pPr>
        <w:pStyle w:val="a0"/>
        <w:rPr>
          <w:rFonts w:hint="eastAsia"/>
          <w:lang w:eastAsia="ja-JP"/>
        </w:rPr>
      </w:pPr>
    </w:p>
    <w:sectPr w:rsidR="009B2FD3">
      <w:footnotePr>
        <w:numRestart w:val="eachSect"/>
      </w:footnotePr>
      <w:pgSz w:w="12240" w:h="15840"/>
      <w:pgMar w:top="1985" w:right="1701" w:bottom="1701" w:left="1701"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游明朝">
    <w:panose1 w:val="02020400000000000000"/>
    <w:charset w:val="80"/>
    <w:family w:val="roman"/>
    <w:pitch w:val="variable"/>
    <w:sig w:usb0="800002E7" w:usb1="2AC7FCFF" w:usb2="00000012" w:usb3="00000000" w:csb0="0002009F" w:csb1="00000000"/>
  </w:font>
  <w:font w:name="Aptos Display">
    <w:charset w:val="00"/>
    <w:family w:val="swiss"/>
    <w:pitch w:val="variable"/>
    <w:sig w:usb0="20000287" w:usb1="00000003" w:usb2="00000000" w:usb3="00000000" w:csb0="0000019F" w:csb1="00000000"/>
  </w:font>
  <w:font w:name="游ゴシック Light">
    <w:panose1 w:val="020B0300000000000000"/>
    <w:charset w:val="80"/>
    <w:family w:val="modern"/>
    <w:pitch w:val="variable"/>
    <w:sig w:usb0="E00002FF" w:usb1="2AC7FDFF" w:usb2="00000016" w:usb3="00000000" w:csb0="0002009F" w:csb1="00000000"/>
  </w:font>
  <w:font w:name="Consolas">
    <w:panose1 w:val="020B0609020204030204"/>
    <w:charset w:val="00"/>
    <w:family w:val="modern"/>
    <w:pitch w:val="fixed"/>
    <w:sig w:usb0="E00006FF" w:usb1="0000FCFF" w:usb2="00000001" w:usb3="00000000" w:csb0="0000019F" w:csb1="00000000"/>
  </w:font>
  <w:font w:name="ＭＳ Ｐゴシック">
    <w:panose1 w:val="020B0600070205080204"/>
    <w:charset w:val="80"/>
    <w:family w:val="modern"/>
    <w:pitch w:val="variable"/>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游ゴシック">
    <w:altName w:val="Yu Gothic"/>
    <w:panose1 w:val="020B0400000000000000"/>
    <w:charset w:val="80"/>
    <w:family w:val="modern"/>
    <w:pitch w:val="variable"/>
    <w:sig w:usb0="E00002FF" w:usb1="2AC7FDFF" w:usb2="00000016"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A990"/>
    <w:multiLevelType w:val="multilevel"/>
    <w:tmpl w:val="1EE0BA64"/>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1" w15:restartNumberingAfterBreak="0">
    <w:nsid w:val="0000A991"/>
    <w:multiLevelType w:val="multilevel"/>
    <w:tmpl w:val="8DDA778A"/>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2" w15:restartNumberingAfterBreak="0">
    <w:nsid w:val="00A99411"/>
    <w:multiLevelType w:val="multilevel"/>
    <w:tmpl w:val="7CECD70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16cid:durableId="1577664882">
    <w:abstractNumId w:val="0"/>
  </w:num>
  <w:num w:numId="2" w16cid:durableId="156140765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6622762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100368058">
    <w:abstractNumId w:val="1"/>
  </w:num>
  <w:num w:numId="5" w16cid:durableId="1917937085">
    <w:abstractNumId w:val="1"/>
  </w:num>
  <w:num w:numId="6" w16cid:durableId="81017524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338048403">
    <w:abstractNumId w:val="1"/>
  </w:num>
  <w:num w:numId="8" w16cid:durableId="207030029">
    <w:abstractNumId w:val="1"/>
  </w:num>
  <w:num w:numId="9" w16cid:durableId="71357855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embedSystemFonts/>
  <w:bordersDoNotSurroundHeader/>
  <w:bordersDoNotSurroundFooter/>
  <w:proofState w:spelling="clean" w:grammar="dirty"/>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360"/>
  <w:drawingGridVerticalSpacing w:val="360"/>
  <w:displayHorizontalDrawingGridEvery w:val="0"/>
  <w:displayVerticalDrawingGridEvery w:val="0"/>
  <w:characterSpacingControl w:val="doNotCompress"/>
  <w:footnotePr>
    <w:numRestart w:val="eachSect"/>
  </w:foot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49B6"/>
    <w:rsid w:val="003A5346"/>
    <w:rsid w:val="00845BAE"/>
    <w:rsid w:val="00894DEC"/>
    <w:rsid w:val="009B2FD3"/>
    <w:rsid w:val="00DA49B6"/>
    <w:rsid w:val="00E645E6"/>
    <w:rsid w:val="00FF6E7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4A083822"/>
  <w15:docId w15:val="{36DB53B6-AB0D-439D-8A7F-AA04875CD4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style>
  <w:style w:type="paragraph" w:styleId="1">
    <w:name w:val="heading 1"/>
    <w:basedOn w:val="a"/>
    <w:next w:val="a0"/>
    <w:link w:val="10"/>
    <w:uiPriority w:val="9"/>
    <w:qFormat/>
    <w:rsid w:val="00A10FD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0"/>
    <w:link w:val="20"/>
    <w:uiPriority w:val="9"/>
    <w:semiHidden/>
    <w:unhideWhenUsed/>
    <w:qFormat/>
    <w:rsid w:val="00A10FD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0"/>
    <w:link w:val="30"/>
    <w:uiPriority w:val="9"/>
    <w:semiHidden/>
    <w:unhideWhenUsed/>
    <w:qFormat/>
    <w:rsid w:val="00A10FD9"/>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0"/>
    <w:link w:val="40"/>
    <w:uiPriority w:val="9"/>
    <w:semiHidden/>
    <w:unhideWhenUsed/>
    <w:qFormat/>
    <w:rsid w:val="00A10FD9"/>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0"/>
    <w:link w:val="50"/>
    <w:uiPriority w:val="9"/>
    <w:semiHidden/>
    <w:unhideWhenUsed/>
    <w:qFormat/>
    <w:rsid w:val="00A10FD9"/>
    <w:pPr>
      <w:keepNext/>
      <w:keepLines/>
      <w:spacing w:before="80" w:after="40"/>
      <w:outlineLvl w:val="4"/>
    </w:pPr>
    <w:rPr>
      <w:rFonts w:eastAsiaTheme="majorEastAsia" w:cstheme="majorBidi"/>
      <w:color w:val="0F4761" w:themeColor="accent1" w:themeShade="BF"/>
    </w:rPr>
  </w:style>
  <w:style w:type="paragraph" w:styleId="6">
    <w:name w:val="heading 6"/>
    <w:basedOn w:val="a"/>
    <w:next w:val="a0"/>
    <w:link w:val="60"/>
    <w:uiPriority w:val="9"/>
    <w:semiHidden/>
    <w:unhideWhenUsed/>
    <w:qFormat/>
    <w:rsid w:val="00A10FD9"/>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0"/>
    <w:link w:val="70"/>
    <w:uiPriority w:val="9"/>
    <w:semiHidden/>
    <w:unhideWhenUsed/>
    <w:qFormat/>
    <w:rsid w:val="00A10FD9"/>
    <w:pPr>
      <w:keepNext/>
      <w:keepLines/>
      <w:spacing w:before="40" w:after="0"/>
      <w:outlineLvl w:val="6"/>
    </w:pPr>
    <w:rPr>
      <w:rFonts w:eastAsiaTheme="majorEastAsia" w:cstheme="majorBidi"/>
      <w:color w:val="595959" w:themeColor="text1" w:themeTint="A6"/>
    </w:rPr>
  </w:style>
  <w:style w:type="paragraph" w:styleId="8">
    <w:name w:val="heading 8"/>
    <w:basedOn w:val="a"/>
    <w:next w:val="a0"/>
    <w:link w:val="80"/>
    <w:uiPriority w:val="9"/>
    <w:semiHidden/>
    <w:unhideWhenUsed/>
    <w:qFormat/>
    <w:rsid w:val="00A10FD9"/>
    <w:pPr>
      <w:keepNext/>
      <w:keepLines/>
      <w:spacing w:after="0"/>
      <w:outlineLvl w:val="7"/>
    </w:pPr>
    <w:rPr>
      <w:rFonts w:eastAsiaTheme="majorEastAsia" w:cstheme="majorBidi"/>
      <w:i/>
      <w:iCs/>
      <w:color w:val="272727" w:themeColor="text1" w:themeTint="D8"/>
    </w:rPr>
  </w:style>
  <w:style w:type="paragraph" w:styleId="9">
    <w:name w:val="heading 9"/>
    <w:basedOn w:val="a"/>
    <w:next w:val="a0"/>
    <w:link w:val="90"/>
    <w:uiPriority w:val="9"/>
    <w:semiHidden/>
    <w:unhideWhenUsed/>
    <w:qFormat/>
    <w:rsid w:val="00A10FD9"/>
    <w:pPr>
      <w:keepNext/>
      <w:keepLines/>
      <w:spacing w:after="0"/>
      <w:outlineLvl w:val="8"/>
    </w:pPr>
    <w:rPr>
      <w:rFonts w:eastAsiaTheme="majorEastAsia" w:cstheme="majorBidi"/>
      <w:color w:val="272727" w:themeColor="text1" w:themeTint="D8"/>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qFormat/>
    <w:pPr>
      <w:spacing w:before="180" w:after="180"/>
    </w:pPr>
  </w:style>
  <w:style w:type="paragraph" w:customStyle="1" w:styleId="FirstParagraph">
    <w:name w:val="First Paragraph"/>
    <w:basedOn w:val="a0"/>
    <w:next w:val="a0"/>
    <w:qFormat/>
  </w:style>
  <w:style w:type="paragraph" w:customStyle="1" w:styleId="Compact">
    <w:name w:val="Compact"/>
    <w:basedOn w:val="a0"/>
    <w:qFormat/>
    <w:pPr>
      <w:spacing w:before="36" w:after="36"/>
    </w:pPr>
  </w:style>
  <w:style w:type="paragraph" w:styleId="a5">
    <w:name w:val="Title"/>
    <w:basedOn w:val="a"/>
    <w:next w:val="a0"/>
    <w:link w:val="a6"/>
    <w:uiPriority w:val="10"/>
    <w:qFormat/>
    <w:rsid w:val="00A10FD9"/>
    <w:pPr>
      <w:spacing w:after="80"/>
      <w:contextualSpacing/>
      <w:jc w:val="center"/>
    </w:pPr>
    <w:rPr>
      <w:rFonts w:asciiTheme="majorHAnsi" w:eastAsiaTheme="majorEastAsia" w:hAnsiTheme="majorHAnsi" w:cstheme="majorBidi"/>
      <w:sz w:val="56"/>
      <w:szCs w:val="56"/>
    </w:rPr>
  </w:style>
  <w:style w:type="character" w:customStyle="1" w:styleId="a6">
    <w:name w:val="表題 (文字)"/>
    <w:basedOn w:val="a1"/>
    <w:link w:val="a5"/>
    <w:uiPriority w:val="10"/>
    <w:rsid w:val="00A10FD9"/>
    <w:rPr>
      <w:rFonts w:asciiTheme="majorHAnsi" w:eastAsiaTheme="majorEastAsia" w:hAnsiTheme="majorHAnsi" w:cstheme="majorBidi"/>
      <w:sz w:val="56"/>
      <w:szCs w:val="56"/>
    </w:rPr>
  </w:style>
  <w:style w:type="paragraph" w:styleId="a7">
    <w:name w:val="Subtitle"/>
    <w:basedOn w:val="a5"/>
    <w:next w:val="a0"/>
    <w:link w:val="a8"/>
    <w:uiPriority w:val="11"/>
    <w:qFormat/>
    <w:rsid w:val="00A10FD9"/>
    <w:pPr>
      <w:numPr>
        <w:ilvl w:val="1"/>
      </w:numPr>
    </w:pPr>
    <w:rPr>
      <w:spacing w:val="15"/>
      <w:sz w:val="28"/>
      <w:szCs w:val="28"/>
    </w:rPr>
  </w:style>
  <w:style w:type="character" w:customStyle="1" w:styleId="a8">
    <w:name w:val="副題 (文字)"/>
    <w:basedOn w:val="a1"/>
    <w:link w:val="a7"/>
    <w:uiPriority w:val="11"/>
    <w:rsid w:val="00A10FD9"/>
    <w:rPr>
      <w:rFonts w:eastAsiaTheme="majorEastAsia" w:cstheme="majorBidi"/>
      <w:color w:val="595959" w:themeColor="text1" w:themeTint="A6"/>
      <w:spacing w:val="15"/>
      <w:sz w:val="28"/>
      <w:szCs w:val="28"/>
    </w:rPr>
  </w:style>
  <w:style w:type="paragraph" w:customStyle="1" w:styleId="Author">
    <w:name w:val="Author"/>
    <w:basedOn w:val="a5"/>
    <w:next w:val="a0"/>
    <w:qFormat/>
    <w:pPr>
      <w:keepNext/>
      <w:keepLines/>
    </w:pPr>
    <w:rPr>
      <w:sz w:val="24"/>
      <w:szCs w:val="24"/>
    </w:rPr>
  </w:style>
  <w:style w:type="paragraph" w:styleId="a9">
    <w:name w:val="Date"/>
    <w:basedOn w:val="a5"/>
    <w:next w:val="a0"/>
    <w:qFormat/>
    <w:pPr>
      <w:keepNext/>
      <w:keepLines/>
    </w:pPr>
    <w:rPr>
      <w:sz w:val="24"/>
      <w:szCs w:val="24"/>
    </w:rPr>
  </w:style>
  <w:style w:type="paragraph" w:customStyle="1" w:styleId="AbstractTitle">
    <w:name w:val="Abstract Title"/>
    <w:basedOn w:val="a"/>
    <w:next w:val="Abstract"/>
    <w:qFormat/>
    <w:pPr>
      <w:keepNext/>
      <w:keepLines/>
      <w:spacing w:before="300" w:after="0"/>
      <w:jc w:val="center"/>
    </w:pPr>
    <w:rPr>
      <w:b/>
      <w:sz w:val="20"/>
      <w:szCs w:val="20"/>
    </w:rPr>
  </w:style>
  <w:style w:type="paragraph" w:customStyle="1" w:styleId="Abstract">
    <w:name w:val="Abstract"/>
    <w:basedOn w:val="a"/>
    <w:next w:val="a0"/>
    <w:qFormat/>
    <w:pPr>
      <w:keepNext/>
      <w:keepLines/>
      <w:spacing w:before="100" w:after="300"/>
    </w:pPr>
    <w:rPr>
      <w:sz w:val="20"/>
      <w:szCs w:val="20"/>
    </w:rPr>
  </w:style>
  <w:style w:type="paragraph" w:styleId="aa">
    <w:name w:val="Bibliography"/>
    <w:basedOn w:val="a"/>
    <w:qFormat/>
  </w:style>
  <w:style w:type="character" w:customStyle="1" w:styleId="10">
    <w:name w:val="見出し 1 (文字)"/>
    <w:basedOn w:val="a1"/>
    <w:link w:val="1"/>
    <w:uiPriority w:val="9"/>
    <w:rsid w:val="00A10FD9"/>
    <w:rPr>
      <w:rFonts w:asciiTheme="majorHAnsi" w:eastAsiaTheme="majorEastAsia" w:hAnsiTheme="majorHAnsi" w:cstheme="majorBidi"/>
      <w:color w:val="0F4761" w:themeColor="accent1" w:themeShade="BF"/>
      <w:sz w:val="40"/>
      <w:szCs w:val="40"/>
    </w:rPr>
  </w:style>
  <w:style w:type="character" w:customStyle="1" w:styleId="20">
    <w:name w:val="見出し 2 (文字)"/>
    <w:basedOn w:val="a1"/>
    <w:link w:val="2"/>
    <w:uiPriority w:val="9"/>
    <w:semiHidden/>
    <w:rsid w:val="00A10FD9"/>
    <w:rPr>
      <w:rFonts w:asciiTheme="majorHAnsi" w:eastAsiaTheme="majorEastAsia" w:hAnsiTheme="majorHAnsi" w:cstheme="majorBidi"/>
      <w:color w:val="0F4761" w:themeColor="accent1" w:themeShade="BF"/>
      <w:sz w:val="32"/>
      <w:szCs w:val="32"/>
    </w:rPr>
  </w:style>
  <w:style w:type="character" w:customStyle="1" w:styleId="30">
    <w:name w:val="見出し 3 (文字)"/>
    <w:basedOn w:val="a1"/>
    <w:link w:val="3"/>
    <w:uiPriority w:val="9"/>
    <w:semiHidden/>
    <w:rsid w:val="00A10FD9"/>
    <w:rPr>
      <w:rFonts w:eastAsiaTheme="majorEastAsia" w:cstheme="majorBidi"/>
      <w:color w:val="0F4761" w:themeColor="accent1" w:themeShade="BF"/>
      <w:sz w:val="28"/>
      <w:szCs w:val="28"/>
    </w:rPr>
  </w:style>
  <w:style w:type="character" w:customStyle="1" w:styleId="40">
    <w:name w:val="見出し 4 (文字)"/>
    <w:basedOn w:val="a1"/>
    <w:link w:val="4"/>
    <w:uiPriority w:val="9"/>
    <w:semiHidden/>
    <w:rsid w:val="00A10FD9"/>
    <w:rPr>
      <w:rFonts w:eastAsiaTheme="majorEastAsia" w:cstheme="majorBidi"/>
      <w:i/>
      <w:iCs/>
      <w:color w:val="0F4761" w:themeColor="accent1" w:themeShade="BF"/>
    </w:rPr>
  </w:style>
  <w:style w:type="character" w:customStyle="1" w:styleId="50">
    <w:name w:val="見出し 5 (文字)"/>
    <w:basedOn w:val="a1"/>
    <w:link w:val="5"/>
    <w:uiPriority w:val="9"/>
    <w:semiHidden/>
    <w:rsid w:val="00A10FD9"/>
    <w:rPr>
      <w:rFonts w:eastAsiaTheme="majorEastAsia" w:cstheme="majorBidi"/>
      <w:color w:val="0F4761" w:themeColor="accent1" w:themeShade="BF"/>
    </w:rPr>
  </w:style>
  <w:style w:type="character" w:customStyle="1" w:styleId="60">
    <w:name w:val="見出し 6 (文字)"/>
    <w:basedOn w:val="a1"/>
    <w:link w:val="6"/>
    <w:uiPriority w:val="9"/>
    <w:semiHidden/>
    <w:rsid w:val="00A10FD9"/>
    <w:rPr>
      <w:rFonts w:eastAsiaTheme="majorEastAsia" w:cstheme="majorBidi"/>
      <w:i/>
      <w:iCs/>
      <w:color w:val="595959" w:themeColor="text1" w:themeTint="A6"/>
    </w:rPr>
  </w:style>
  <w:style w:type="character" w:customStyle="1" w:styleId="70">
    <w:name w:val="見出し 7 (文字)"/>
    <w:basedOn w:val="a1"/>
    <w:link w:val="7"/>
    <w:uiPriority w:val="9"/>
    <w:semiHidden/>
    <w:rsid w:val="00A10FD9"/>
    <w:rPr>
      <w:rFonts w:eastAsiaTheme="majorEastAsia" w:cstheme="majorBidi"/>
      <w:color w:val="595959" w:themeColor="text1" w:themeTint="A6"/>
    </w:rPr>
  </w:style>
  <w:style w:type="character" w:customStyle="1" w:styleId="80">
    <w:name w:val="見出し 8 (文字)"/>
    <w:basedOn w:val="a1"/>
    <w:link w:val="8"/>
    <w:uiPriority w:val="9"/>
    <w:semiHidden/>
    <w:rsid w:val="00A10FD9"/>
    <w:rPr>
      <w:rFonts w:eastAsiaTheme="majorEastAsia" w:cstheme="majorBidi"/>
      <w:i/>
      <w:iCs/>
      <w:color w:val="272727" w:themeColor="text1" w:themeTint="D8"/>
    </w:rPr>
  </w:style>
  <w:style w:type="character" w:customStyle="1" w:styleId="90">
    <w:name w:val="見出し 9 (文字)"/>
    <w:basedOn w:val="a1"/>
    <w:link w:val="9"/>
    <w:uiPriority w:val="9"/>
    <w:semiHidden/>
    <w:rsid w:val="00A10FD9"/>
    <w:rPr>
      <w:rFonts w:eastAsiaTheme="majorEastAsia" w:cstheme="majorBidi"/>
      <w:color w:val="272727" w:themeColor="text1" w:themeTint="D8"/>
    </w:rPr>
  </w:style>
  <w:style w:type="paragraph" w:styleId="ab">
    <w:name w:val="Block Text"/>
    <w:basedOn w:val="a0"/>
    <w:next w:val="a0"/>
    <w:uiPriority w:val="9"/>
    <w:unhideWhenUsed/>
    <w:qFormat/>
    <w:pPr>
      <w:spacing w:before="100" w:after="100"/>
      <w:ind w:left="480" w:right="480"/>
    </w:pPr>
  </w:style>
  <w:style w:type="paragraph" w:styleId="ac">
    <w:name w:val="footnote text"/>
    <w:basedOn w:val="a"/>
    <w:uiPriority w:val="9"/>
    <w:unhideWhenUsed/>
    <w:qFormat/>
  </w:style>
  <w:style w:type="paragraph" w:customStyle="1" w:styleId="FootnoteBlockText">
    <w:name w:val="Footnote Block Text"/>
    <w:basedOn w:val="ac"/>
    <w:next w:val="ac"/>
    <w:uiPriority w:val="9"/>
    <w:unhideWhenUsed/>
    <w:qFormat/>
    <w:pPr>
      <w:spacing w:before="100" w:after="100"/>
      <w:ind w:left="480" w:right="480"/>
    </w:pPr>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a"/>
    <w:next w:val="Definition"/>
    <w:pPr>
      <w:keepNext/>
      <w:keepLines/>
      <w:spacing w:after="0"/>
    </w:pPr>
    <w:rPr>
      <w:b/>
    </w:rPr>
  </w:style>
  <w:style w:type="paragraph" w:customStyle="1" w:styleId="Definition">
    <w:name w:val="Definition"/>
    <w:basedOn w:val="a"/>
  </w:style>
  <w:style w:type="paragraph" w:styleId="ad">
    <w:name w:val="caption"/>
    <w:basedOn w:val="a"/>
    <w:link w:val="ae"/>
    <w:pPr>
      <w:spacing w:after="120"/>
    </w:pPr>
    <w:rPr>
      <w:i/>
    </w:rPr>
  </w:style>
  <w:style w:type="paragraph" w:customStyle="1" w:styleId="TableCaption">
    <w:name w:val="Table Caption"/>
    <w:basedOn w:val="ad"/>
    <w:pPr>
      <w:keepNext/>
    </w:pPr>
  </w:style>
  <w:style w:type="paragraph" w:customStyle="1" w:styleId="ImageCaption">
    <w:name w:val="Image Caption"/>
    <w:basedOn w:val="ad"/>
  </w:style>
  <w:style w:type="paragraph" w:customStyle="1" w:styleId="Figure">
    <w:name w:val="Figure"/>
    <w:basedOn w:val="a"/>
  </w:style>
  <w:style w:type="paragraph" w:customStyle="1" w:styleId="CaptionedFigure">
    <w:name w:val="Captioned Figure"/>
    <w:basedOn w:val="Figure"/>
    <w:pPr>
      <w:keepNext/>
    </w:pPr>
  </w:style>
  <w:style w:type="character" w:customStyle="1" w:styleId="ae">
    <w:name w:val="図表番号 (文字)"/>
    <w:basedOn w:val="a1"/>
    <w:link w:val="ad"/>
  </w:style>
  <w:style w:type="character" w:customStyle="1" w:styleId="VerbatimChar">
    <w:name w:val="Verbatim Char"/>
    <w:basedOn w:val="ae"/>
    <w:link w:val="SourceCode"/>
    <w:rPr>
      <w:rFonts w:ascii="Consolas" w:hAnsi="Consolas"/>
      <w:sz w:val="22"/>
    </w:rPr>
  </w:style>
  <w:style w:type="character" w:customStyle="1" w:styleId="SectionNumber">
    <w:name w:val="Section Number"/>
    <w:basedOn w:val="ae"/>
  </w:style>
  <w:style w:type="character" w:styleId="af">
    <w:name w:val="footnote reference"/>
    <w:basedOn w:val="ae"/>
    <w:rPr>
      <w:vertAlign w:val="superscript"/>
    </w:rPr>
  </w:style>
  <w:style w:type="character" w:styleId="af0">
    <w:name w:val="Hyperlink"/>
    <w:basedOn w:val="ae"/>
    <w:rPr>
      <w:color w:val="156082" w:themeColor="accent1"/>
    </w:rPr>
  </w:style>
  <w:style w:type="paragraph" w:styleId="af1">
    <w:name w:val="TOC Heading"/>
    <w:basedOn w:val="1"/>
    <w:next w:val="a0"/>
    <w:uiPriority w:val="39"/>
    <w:unhideWhenUsed/>
    <w:qFormat/>
    <w:pPr>
      <w:spacing w:before="240" w:line="259" w:lineRule="auto"/>
      <w:outlineLvl w:val="9"/>
    </w:pPr>
  </w:style>
  <w:style w:type="paragraph" w:customStyle="1" w:styleId="SourceCode">
    <w:name w:val="Source Code"/>
    <w:basedOn w:val="a"/>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b/>
      <w:color w:val="008000"/>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color w:val="008000"/>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Web">
    <w:name w:val="Normal (Web)"/>
    <w:basedOn w:val="a"/>
    <w:uiPriority w:val="99"/>
    <w:unhideWhenUsed/>
    <w:rsid w:val="00E645E6"/>
    <w:pPr>
      <w:spacing w:before="100" w:beforeAutospacing="1" w:after="100" w:afterAutospacing="1"/>
    </w:pPr>
    <w:rPr>
      <w:rFonts w:ascii="ＭＳ Ｐゴシック" w:eastAsia="ＭＳ Ｐゴシック" w:hAnsi="ＭＳ Ｐゴシック" w:cs="ＭＳ Ｐゴシック"/>
      <w:lang w:eastAsia="ja-JP"/>
    </w:rPr>
  </w:style>
  <w:style w:type="character" w:customStyle="1" w:styleId="a4">
    <w:name w:val="本文 (文字)"/>
    <w:basedOn w:val="a1"/>
    <w:link w:val="a0"/>
    <w:rsid w:val="00E645E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gif"/><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gif"/><Relationship Id="rId4" Type="http://schemas.openxmlformats.org/officeDocument/2006/relationships/webSettings" Target="webSettings.xml"/><Relationship Id="rId9" Type="http://schemas.openxmlformats.org/officeDocument/2006/relationships/image" Target="media/image5.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18</TotalTime>
  <Pages>1</Pages>
  <Words>2716</Words>
  <Characters>3206</Characters>
  <Application>Microsoft Office Word</Application>
  <DocSecurity>0</DocSecurity>
  <Lines>123</Lines>
  <Paragraphs>111</Paragraphs>
  <ScaleCrop>false</ScaleCrop>
  <Company/>
  <LinksUpToDate>false</LinksUpToDate>
  <CharactersWithSpaces>5811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利夫 神谷</dc:creator>
  <cp:keywords/>
  <cp:lastModifiedBy>利夫 神谷</cp:lastModifiedBy>
  <cp:revision>7</cp:revision>
  <dcterms:created xsi:type="dcterms:W3CDTF">2025-10-14T15:53:00Z</dcterms:created>
  <dcterms:modified xsi:type="dcterms:W3CDTF">2025-10-14T16:10:00Z</dcterms:modified>
</cp:coreProperties>
</file>