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0.wmf" ContentType="image/x-wmf"/>
  <Override PartName="/word/media/rId17.jpg" ContentType="image/jpeg"/>
  <Override PartName="/word/media/rId21.jpg" ContentType="image/jpeg"/>
  <Override PartName="/word/media/rId30.jpg" ContentType="image/jpeg"/>
  <Override PartName="/word/media/rId47.png" ContentType="image/png"/>
  <Override PartName="/word/media/rId51.jpg" ContentType="image/jpeg"/>
  <Override PartName="/word/media/rId56.png" ContentType="image/png"/>
  <Override PartName="/word/media/rId59.png" ContentType="image/png"/>
  <Override PartName="/word/media/rId62.png" ContentType="image/png"/>
  <Override PartName="/word/media/rId65.png" ContentType="image/png"/>
  <Override PartName="/word/media/rId68.png" ContentType="image/png"/>
  <Override PartName="/word/media/rId71.png" ContentType="image/png"/>
  <Override PartName="/word/media/rId92.wmf" ContentType="image/x-wmf"/>
  <Override PartName="/word/media/rId12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126" w:name="統計力学c-01-熱力学復習.pptx"/>
    <w:p>
      <w:pPr>
        <w:pStyle w:val="Heading1"/>
      </w:pPr>
      <w:r>
        <w:rPr>
          <w:rFonts w:hint="eastAsia"/>
        </w:rPr>
        <w:t xml:space="preserve">2023統計力学(C)-01-熱力学復習.pptx</w:t>
      </w:r>
    </w:p>
    <w:bookmarkStart w:id="9" w:name="slide-1-統計力学-c"/>
    <w:p>
      <w:pPr>
        <w:pStyle w:val="Heading2"/>
      </w:pPr>
      <w:r>
        <w:t xml:space="preserve">Slide 1 — </w:t>
      </w:r>
      <w:r>
        <w:rPr>
          <w:rFonts w:hint="eastAsia"/>
        </w:rPr>
        <w:t xml:space="preserve">統計力学</w:t>
      </w:r>
      <w:r>
        <w:t xml:space="preserve"> (C)</w:t>
      </w:r>
    </w:p>
    <w:p>
      <w:pPr>
        <w:pStyle w:val="Compact"/>
        <w:numPr>
          <w:ilvl w:val="0"/>
          <w:numId w:val="1001"/>
        </w:numPr>
      </w:pPr>
      <w:r>
        <w:rPr>
          <w:rFonts w:hint="eastAsia"/>
        </w:rPr>
        <w:t xml:space="preserve">元素戦略MDX研究センター</w:t>
      </w:r>
      <w:r>
        <w:t xml:space="preserve">　　</w:t>
      </w:r>
      <w:r>
        <w:rPr>
          <w:rFonts w:hint="eastAsia"/>
        </w:rPr>
        <w:t xml:space="preserve">神谷利夫</w:t>
      </w:r>
    </w:p>
    <w:p>
      <w:pPr>
        <w:pStyle w:val="Compact"/>
        <w:numPr>
          <w:ilvl w:val="0"/>
          <w:numId w:val="1001"/>
        </w:numPr>
      </w:pPr>
      <w:r>
        <w:rPr>
          <w:rFonts w:hint="eastAsia"/>
        </w:rPr>
        <w:t xml:space="preserve">フロンティア材料研究所</w:t>
      </w:r>
      <w:r>
        <w:t xml:space="preserve">　　　</w:t>
      </w:r>
      <w:r>
        <w:rPr>
          <w:rFonts w:hint="eastAsia"/>
        </w:rPr>
        <w:t xml:space="preserve">伊澤誠一郎</w:t>
      </w:r>
    </w:p>
    <w:p>
      <w:pPr>
        <w:pStyle w:val="Compact"/>
        <w:numPr>
          <w:ilvl w:val="0"/>
          <w:numId w:val="1001"/>
        </w:numPr>
      </w:pPr>
      <w:r>
        <w:rPr>
          <w:rFonts w:hint="eastAsia"/>
        </w:rPr>
        <w:t xml:space="preserve">講義資料</w:t>
      </w:r>
    </w:p>
    <w:p>
      <w:pPr>
        <w:pStyle w:val="Compact"/>
        <w:numPr>
          <w:ilvl w:val="0"/>
          <w:numId w:val="1001"/>
        </w:numPr>
      </w:pPr>
      <w:r>
        <w:t xml:space="preserve">http://conf.msl.titech.ac.jp/Lecture/StatisticsC/index.html</w:t>
      </w:r>
    </w:p>
    <w:p>
      <w:r>
        <w:pict>
          <v:rect style="width:0;height:1.5pt" o:hralign="center" o:hrstd="t" o:hr="t"/>
        </w:pict>
      </w:r>
    </w:p>
    <w:bookmarkEnd w:id="9"/>
    <w:bookmarkStart w:id="13" w:name="slide-2-教科書"/>
    <w:p>
      <w:pPr>
        <w:pStyle w:val="Heading2"/>
      </w:pPr>
      <w:r>
        <w:t xml:space="preserve">Slide 2 — </w:t>
      </w:r>
      <w:r>
        <w:rPr>
          <w:rFonts w:hint="eastAsia"/>
        </w:rPr>
        <w:t xml:space="preserve">教科書</w:t>
      </w:r>
    </w:p>
    <w:p>
      <w:pPr>
        <w:pStyle w:val="Compact"/>
        <w:numPr>
          <w:ilvl w:val="0"/>
          <w:numId w:val="1002"/>
        </w:numPr>
      </w:pPr>
      <w:r>
        <w:rPr>
          <w:rFonts w:hint="eastAsia"/>
        </w:rPr>
        <w:t xml:space="preserve">阿部</w:t>
      </w:r>
      <w:r>
        <w:t xml:space="preserve"> </w:t>
      </w:r>
      <w:r>
        <w:rPr>
          <w:rFonts w:hint="eastAsia"/>
        </w:rPr>
        <w:t xml:space="preserve">龍蔵</w:t>
      </w:r>
      <w:r>
        <w:t xml:space="preserve"> </w:t>
      </w:r>
      <w:r>
        <w:rPr>
          <w:rFonts w:hint="eastAsia"/>
        </w:rPr>
        <w:t xml:space="preserve">著</w:t>
      </w:r>
    </w:p>
    <w:p>
      <w:pPr>
        <w:pStyle w:val="Compact"/>
        <w:numPr>
          <w:ilvl w:val="0"/>
          <w:numId w:val="1002"/>
        </w:numPr>
      </w:pPr>
      <w:r>
        <w:rPr>
          <w:rFonts w:hint="eastAsia"/>
        </w:rPr>
        <w:t xml:space="preserve">熱統計力学</w:t>
      </w:r>
    </w:p>
    <w:p>
      <w:pPr>
        <w:pStyle w:val="Compact"/>
        <w:numPr>
          <w:ilvl w:val="0"/>
          <w:numId w:val="1002"/>
        </w:numPr>
      </w:pPr>
      <w:r>
        <w:rPr>
          <w:rFonts w:hint="eastAsia"/>
        </w:rPr>
        <w:t xml:space="preserve">裳華房</w:t>
      </w:r>
      <w:r>
        <w:t xml:space="preserve"> (1995/03)</w:t>
      </w:r>
    </w:p>
    <w:p>
      <w:pPr>
        <w:pStyle w:val="Compact"/>
        <w:numPr>
          <w:ilvl w:val="0"/>
          <w:numId w:val="1002"/>
        </w:numPr>
      </w:pPr>
      <w:r>
        <w:rPr>
          <w:rFonts w:hint="eastAsia"/>
        </w:rPr>
        <w:t xml:space="preserve">￥２，８００＋税</w:t>
      </w:r>
    </w:p>
    <w:p>
      <w:pPr>
        <w:pStyle w:val="Compact"/>
        <w:numPr>
          <w:ilvl w:val="0"/>
          <w:numId w:val="1002"/>
        </w:numPr>
      </w:pPr>
      <w:r>
        <w:t xml:space="preserve">ISBN-10: 4785320605</w:t>
      </w:r>
    </w:p>
    <w:p>
      <w:pPr>
        <w:pStyle w:val="Compact"/>
        <w:numPr>
          <w:ilvl w:val="0"/>
          <w:numId w:val="1002"/>
        </w:numPr>
      </w:pPr>
      <w:r>
        <w:t xml:space="preserve">ISBN-13: 978-4785320607</w:t>
      </w:r>
    </w:p>
    <w:p>
      <w:pPr>
        <w:pStyle w:val="Compact"/>
        <w:numPr>
          <w:ilvl w:val="0"/>
          <w:numId w:val="1002"/>
        </w:numPr>
      </w:pPr>
      <w:r>
        <w:rPr>
          <w:rFonts w:hint="eastAsia"/>
        </w:rPr>
        <w:t xml:space="preserve">熱力学第一法則</w:t>
      </w:r>
    </w:p>
    <w:p>
      <w:pPr>
        <w:pStyle w:val="Compact"/>
        <w:numPr>
          <w:ilvl w:val="0"/>
          <w:numId w:val="1002"/>
        </w:numPr>
      </w:pPr>
      <w:r>
        <w:rPr>
          <w:rFonts w:hint="eastAsia"/>
        </w:rPr>
        <w:t xml:space="preserve">熱力学第二法則</w:t>
      </w:r>
    </w:p>
    <w:p>
      <w:pPr>
        <w:pStyle w:val="Compact"/>
        <w:numPr>
          <w:ilvl w:val="0"/>
          <w:numId w:val="1002"/>
        </w:numPr>
      </w:pPr>
      <w:r>
        <w:rPr>
          <w:rFonts w:hint="eastAsia"/>
        </w:rPr>
        <w:t xml:space="preserve">分子運動論</w:t>
      </w:r>
    </w:p>
    <w:p>
      <w:pPr>
        <w:pStyle w:val="Compact"/>
        <w:numPr>
          <w:ilvl w:val="0"/>
          <w:numId w:val="1002"/>
        </w:numPr>
      </w:pPr>
      <w:r>
        <w:rPr>
          <w:rFonts w:hint="eastAsia"/>
        </w:rPr>
        <w:t xml:space="preserve">熱平衡系の古典統計力学</w:t>
      </w:r>
    </w:p>
    <w:p>
      <w:pPr>
        <w:pStyle w:val="Compact"/>
        <w:numPr>
          <w:ilvl w:val="0"/>
          <w:numId w:val="1002"/>
        </w:numPr>
      </w:pPr>
      <w:r>
        <w:rPr>
          <w:rFonts w:hint="eastAsia"/>
        </w:rPr>
        <w:t xml:space="preserve">古典統計力学の応用</w:t>
      </w:r>
    </w:p>
    <w:p>
      <w:pPr>
        <w:pStyle w:val="Compact"/>
        <w:numPr>
          <w:ilvl w:val="0"/>
          <w:numId w:val="1002"/>
        </w:numPr>
      </w:pPr>
      <w:r>
        <w:rPr>
          <w:rFonts w:hint="eastAsia"/>
        </w:rPr>
        <w:t xml:space="preserve">正準集団と大正準集団</w:t>
      </w:r>
    </w:p>
    <w:p>
      <w:pPr>
        <w:pStyle w:val="Compact"/>
        <w:numPr>
          <w:ilvl w:val="0"/>
          <w:numId w:val="1002"/>
        </w:numPr>
      </w:pPr>
      <w:r>
        <w:rPr>
          <w:rFonts w:hint="eastAsia"/>
        </w:rPr>
        <w:t xml:space="preserve">熱平衡系の量子統計力学</w:t>
      </w:r>
    </w:p>
    <w:p>
      <w:pPr>
        <w:pStyle w:val="Compact"/>
        <w:numPr>
          <w:ilvl w:val="0"/>
          <w:numId w:val="1002"/>
        </w:numPr>
      </w:pPr>
      <w:r>
        <w:rPr>
          <w:rFonts w:hint="eastAsia"/>
        </w:rPr>
        <w:t xml:space="preserve">理想フェルミ気体</w:t>
      </w:r>
    </w:p>
    <w:p>
      <w:pPr>
        <w:pStyle w:val="Compact"/>
        <w:numPr>
          <w:ilvl w:val="0"/>
          <w:numId w:val="1002"/>
        </w:numPr>
      </w:pPr>
      <w:r>
        <w:rPr>
          <w:rFonts w:hint="eastAsia"/>
        </w:rPr>
        <w:t xml:space="preserve">理想ボース気体</w:t>
      </w:r>
    </w:p>
    <w:p>
      <w:pPr>
        <w:pStyle w:val="CaptionedFigure"/>
      </w:pPr>
      <w:r>
        <w:drawing>
          <wp:inline>
            <wp:extent cx="5334000" cy="7530613"/>
            <wp:effectExtent b="0" l="0" r="0" t="0"/>
            <wp:docPr descr="Embedded" title="" id="11" name="Picture"/>
            <a:graphic>
              <a:graphicData uri="http://schemas.openxmlformats.org/drawingml/2006/picture">
                <pic:pic>
                  <pic:nvPicPr>
                    <pic:cNvPr descr="images\img_0001.wmf" id="12" name="Picture"/>
                    <pic:cNvPicPr>
                      <a:picLocks noChangeArrowheads="1" noChangeAspect="1"/>
                    </pic:cNvPicPr>
                  </pic:nvPicPr>
                  <pic:blipFill>
                    <a:blip r:embed="rId10"/>
                    <a:stretch>
                      <a:fillRect/>
                    </a:stretch>
                  </pic:blipFill>
                  <pic:spPr bwMode="auto">
                    <a:xfrm>
                      <a:off x="0" y="0"/>
                      <a:ext cx="5334000" cy="7530613"/>
                    </a:xfrm>
                    <a:prstGeom prst="rect">
                      <a:avLst/>
                    </a:prstGeom>
                    <a:noFill/>
                    <a:ln w="9525">
                      <a:noFill/>
                      <a:headEnd/>
                      <a:tailEnd/>
                    </a:ln>
                  </pic:spPr>
                </pic:pic>
              </a:graphicData>
            </a:graphic>
          </wp:inline>
        </w:drawing>
      </w:r>
    </w:p>
    <w:p>
      <w:pPr>
        <w:pStyle w:val="ImageCaption"/>
      </w:pPr>
      <w:r>
        <w:t xml:space="preserve">Embedded</w:t>
      </w:r>
    </w:p>
    <w:p>
      <w:r>
        <w:pict>
          <v:rect style="width:0;height:1.5pt" o:hralign="center" o:hrstd="t" o:hr="t"/>
        </w:pict>
      </w:r>
    </w:p>
    <w:bookmarkEnd w:id="13"/>
    <w:bookmarkStart w:id="14" w:name="slide-3-講義予定-mat.c203-火金-15251705"/>
    <w:p>
      <w:pPr>
        <w:pStyle w:val="Heading2"/>
      </w:pPr>
      <w:r>
        <w:t xml:space="preserve">Slide 3 — </w:t>
      </w:r>
      <w:r>
        <w:rPr>
          <w:rFonts w:hint="eastAsia"/>
        </w:rPr>
        <w:t xml:space="preserve">講義予定</w:t>
      </w:r>
      <w:r>
        <w:t xml:space="preserve">　MAT.C203 </w:t>
      </w:r>
      <w:r>
        <w:rPr>
          <w:rFonts w:hint="eastAsia"/>
        </w:rPr>
        <w:t xml:space="preserve">火・金</w:t>
      </w:r>
      <w:r>
        <w:t xml:space="preserve"> 15:25~17:05</w:t>
      </w:r>
    </w:p>
    <w:p>
      <w:pPr>
        <w:pStyle w:val="Compact"/>
        <w:numPr>
          <w:ilvl w:val="0"/>
          <w:numId w:val="1003"/>
        </w:numPr>
      </w:pPr>
      <w:r>
        <w:rPr>
          <w:rFonts w:hint="eastAsia"/>
        </w:rPr>
        <w:t xml:space="preserve">授業</w:t>
      </w:r>
      <w:r>
        <w:t xml:space="preserve">　</w:t>
      </w:r>
      <w:r>
        <w:rPr>
          <w:rFonts w:hint="eastAsia"/>
        </w:rPr>
        <w:t xml:space="preserve">10月</w:t>
      </w:r>
      <w:r>
        <w:t xml:space="preserve"> </w:t>
      </w:r>
      <w:r>
        <w:rPr>
          <w:rFonts w:hint="eastAsia"/>
        </w:rPr>
        <w:t xml:space="preserve">2日(月)</w:t>
      </w:r>
      <w:r>
        <w:t xml:space="preserve"> </w:t>
      </w:r>
      <w:r>
        <w:rPr>
          <w:rFonts w:hint="eastAsia"/>
        </w:rPr>
        <w:t xml:space="preserve">～</w:t>
      </w:r>
      <w:r>
        <w:t xml:space="preserve"> </w:t>
      </w:r>
      <w:r>
        <w:rPr>
          <w:rFonts w:hint="eastAsia"/>
        </w:rPr>
        <w:t xml:space="preserve">11月27日(月)</w:t>
      </w:r>
      <w:r>
        <w:t xml:space="preserve">　　</w:t>
      </w:r>
      <w:r>
        <w:rPr>
          <w:rFonts w:hint="eastAsia"/>
        </w:rPr>
        <w:t xml:space="preserve">10月31日(火)</w:t>
      </w:r>
      <w:r>
        <w:t xml:space="preserve">　</w:t>
      </w:r>
      <w:r>
        <w:rPr>
          <w:rFonts w:hint="eastAsia"/>
        </w:rPr>
        <w:t xml:space="preserve">金曜の授業を行う</w:t>
      </w:r>
    </w:p>
    <w:p>
      <w:pPr>
        <w:pStyle w:val="Compact"/>
        <w:numPr>
          <w:ilvl w:val="0"/>
          <w:numId w:val="1003"/>
        </w:numPr>
      </w:pPr>
      <w:r>
        <w:rPr>
          <w:rFonts w:hint="eastAsia"/>
        </w:rPr>
        <w:t xml:space="preserve">10月27日(金)，28日(土)，30日(月)</w:t>
      </w:r>
      <w:r>
        <w:t xml:space="preserve">　</w:t>
      </w:r>
      <w:r>
        <w:rPr>
          <w:rFonts w:hint="eastAsia"/>
        </w:rPr>
        <w:t xml:space="preserve">工大祭(準備・片付け含む)のため授業休み</w:t>
      </w:r>
      <w:r>
        <w:t xml:space="preserve">　　</w:t>
      </w:r>
      <w:r>
        <w:rPr>
          <w:rFonts w:hint="eastAsia"/>
        </w:rPr>
        <w:t xml:space="preserve">11月22日(水)、</w:t>
      </w:r>
      <w:r>
        <w:t xml:space="preserve"> </w:t>
      </w:r>
      <w:r>
        <w:rPr>
          <w:rFonts w:hint="eastAsia"/>
        </w:rPr>
        <w:t xml:space="preserve">11月28日(火)</w:t>
      </w:r>
      <w:r>
        <w:t xml:space="preserve"> </w:t>
      </w:r>
      <w:r>
        <w:rPr>
          <w:rFonts w:hint="eastAsia"/>
        </w:rPr>
        <w:t xml:space="preserve">～</w:t>
      </w:r>
      <w:r>
        <w:t xml:space="preserve"> </w:t>
      </w:r>
      <w:r>
        <w:rPr>
          <w:rFonts w:hint="eastAsia"/>
        </w:rPr>
        <w:t xml:space="preserve">12月45日(月)</w:t>
      </w:r>
      <w:r>
        <w:t xml:space="preserve">　</w:t>
      </w:r>
      <w:r>
        <w:rPr>
          <w:rFonts w:hint="eastAsia"/>
        </w:rPr>
        <w:t xml:space="preserve">期末試験・補講</w:t>
      </w:r>
    </w:p>
    <w:p>
      <w:pPr>
        <w:pStyle w:val="Compact"/>
        <w:numPr>
          <w:ilvl w:val="0"/>
          <w:numId w:val="1003"/>
        </w:numPr>
      </w:pPr>
      <w:r>
        <w:rPr>
          <w:rFonts w:hint="eastAsia"/>
        </w:rPr>
        <w:t xml:space="preserve">第01回</w:t>
      </w:r>
      <w:r>
        <w:t xml:space="preserve"> 10/3 </w:t>
      </w:r>
      <w:r>
        <w:rPr>
          <w:rFonts w:hint="eastAsia"/>
        </w:rPr>
        <w:t xml:space="preserve">熱力学の復習</w:t>
      </w:r>
      <w:r>
        <w:t xml:space="preserve"> </w:t>
      </w:r>
      <w:r>
        <w:rPr>
          <w:rFonts w:hint="eastAsia"/>
        </w:rPr>
        <w:t xml:space="preserve">(神谷)</w:t>
      </w:r>
    </w:p>
    <w:p>
      <w:pPr>
        <w:pStyle w:val="Compact"/>
        <w:numPr>
          <w:ilvl w:val="0"/>
          <w:numId w:val="1003"/>
        </w:numPr>
      </w:pPr>
      <w:r>
        <w:rPr>
          <w:rFonts w:hint="eastAsia"/>
        </w:rPr>
        <w:t xml:space="preserve">第02回</w:t>
      </w:r>
      <w:r>
        <w:t xml:space="preserve"> 10/6 </w:t>
      </w:r>
      <w:r>
        <w:rPr>
          <w:rFonts w:hint="eastAsia"/>
        </w:rPr>
        <w:t xml:space="preserve">気体分子運動論</w:t>
      </w:r>
      <w:r>
        <w:t xml:space="preserve"> </w:t>
      </w:r>
      <w:r>
        <w:rPr>
          <w:rFonts w:hint="eastAsia"/>
        </w:rPr>
        <w:t xml:space="preserve">Maxwell分布</w:t>
      </w:r>
      <w:r>
        <w:t xml:space="preserve"> </w:t>
      </w:r>
      <w:r>
        <w:rPr>
          <w:rFonts w:hint="eastAsia"/>
        </w:rPr>
        <w:t xml:space="preserve">(神谷)</w:t>
      </w:r>
    </w:p>
    <w:p>
      <w:pPr>
        <w:pStyle w:val="Compact"/>
        <w:numPr>
          <w:ilvl w:val="0"/>
          <w:numId w:val="1003"/>
        </w:numPr>
      </w:pPr>
      <w:r>
        <w:rPr>
          <w:rFonts w:hint="eastAsia"/>
        </w:rPr>
        <w:t xml:space="preserve">第03回</w:t>
      </w:r>
      <w:r>
        <w:t xml:space="preserve"> 10/10 </w:t>
      </w:r>
      <w:r>
        <w:rPr>
          <w:rFonts w:hint="eastAsia"/>
        </w:rPr>
        <w:t xml:space="preserve">Maxwell分布、古典統計力学の基礎</w:t>
      </w:r>
      <w:r>
        <w:t xml:space="preserve"> I </w:t>
      </w:r>
      <w:r>
        <w:rPr>
          <w:rFonts w:hint="eastAsia"/>
        </w:rPr>
        <w:t xml:space="preserve">(位相空間)</w:t>
      </w:r>
      <w:r>
        <w:t xml:space="preserve"> </w:t>
      </w:r>
      <w:r>
        <w:rPr>
          <w:rFonts w:hint="eastAsia"/>
        </w:rPr>
        <w:t xml:space="preserve">(神谷)</w:t>
      </w:r>
    </w:p>
    <w:p>
      <w:pPr>
        <w:pStyle w:val="Compact"/>
        <w:numPr>
          <w:ilvl w:val="0"/>
          <w:numId w:val="1003"/>
        </w:numPr>
      </w:pPr>
      <w:r>
        <w:rPr>
          <w:rFonts w:hint="eastAsia"/>
        </w:rPr>
        <w:t xml:space="preserve">第04回</w:t>
      </w:r>
      <w:r>
        <w:t xml:space="preserve"> 10/13 </w:t>
      </w:r>
      <w:r>
        <w:rPr>
          <w:rFonts w:hint="eastAsia"/>
        </w:rPr>
        <w:t xml:space="preserve">古典統計力学の基礎</w:t>
      </w:r>
      <w:r>
        <w:t xml:space="preserve"> II</w:t>
      </w:r>
    </w:p>
    <w:p>
      <w:pPr>
        <w:pStyle w:val="Compact"/>
        <w:numPr>
          <w:ilvl w:val="0"/>
          <w:numId w:val="1003"/>
        </w:numPr>
      </w:pPr>
      <w:r>
        <w:rPr>
          <w:rFonts w:hint="eastAsia"/>
        </w:rPr>
        <w:t xml:space="preserve">(微視的状態の数、エルゴード仮説、Boltzmann分布)</w:t>
      </w:r>
      <w:r>
        <w:t xml:space="preserve"> </w:t>
      </w:r>
      <w:r>
        <w:rPr>
          <w:rFonts w:hint="eastAsia"/>
        </w:rPr>
        <w:t xml:space="preserve">(神谷)</w:t>
      </w:r>
    </w:p>
    <w:p>
      <w:pPr>
        <w:pStyle w:val="Compact"/>
        <w:numPr>
          <w:ilvl w:val="0"/>
          <w:numId w:val="1003"/>
        </w:numPr>
      </w:pPr>
      <w:r>
        <w:rPr>
          <w:rFonts w:hint="eastAsia"/>
        </w:rPr>
        <w:t xml:space="preserve">第05回</w:t>
      </w:r>
      <w:r>
        <w:t xml:space="preserve"> 10/17 </w:t>
      </w:r>
      <w:r>
        <w:rPr>
          <w:rFonts w:hint="eastAsia"/>
        </w:rPr>
        <w:t xml:space="preserve">正準理論、量子統計力学における等確率の原理</w:t>
      </w:r>
      <w:r>
        <w:t xml:space="preserve"> </w:t>
      </w:r>
      <w:r>
        <w:rPr>
          <w:rFonts w:hint="eastAsia"/>
        </w:rPr>
        <w:t xml:space="preserve">(神谷)</w:t>
      </w:r>
    </w:p>
    <w:p>
      <w:pPr>
        <w:pStyle w:val="Compact"/>
        <w:numPr>
          <w:ilvl w:val="0"/>
          <w:numId w:val="1003"/>
        </w:numPr>
      </w:pPr>
      <w:r>
        <w:rPr>
          <w:rFonts w:hint="eastAsia"/>
        </w:rPr>
        <w:t xml:space="preserve">第06回</w:t>
      </w:r>
      <w:r>
        <w:t xml:space="preserve"> 10/20 </w:t>
      </w:r>
      <w:r>
        <w:rPr>
          <w:rFonts w:hint="eastAsia"/>
        </w:rPr>
        <w:t xml:space="preserve">(Zoom予定)大正準理論、量子統計力学の基礎</w:t>
      </w:r>
      <w:r>
        <w:t xml:space="preserve"> </w:t>
      </w:r>
      <w:r>
        <w:rPr>
          <w:rFonts w:hint="eastAsia"/>
        </w:rPr>
        <w:t xml:space="preserve">(神谷)</w:t>
      </w:r>
    </w:p>
    <w:p>
      <w:pPr>
        <w:pStyle w:val="Compact"/>
        <w:numPr>
          <w:ilvl w:val="0"/>
          <w:numId w:val="1003"/>
        </w:numPr>
      </w:pPr>
      <w:r>
        <w:rPr>
          <w:rFonts w:hint="eastAsia"/>
        </w:rPr>
        <w:t xml:space="preserve">第07回</w:t>
      </w:r>
      <w:r>
        <w:t xml:space="preserve"> 10/24 </w:t>
      </w:r>
      <w:r>
        <w:rPr>
          <w:rFonts w:hint="eastAsia"/>
        </w:rPr>
        <w:t xml:space="preserve">量子統計力学の基礎、古典統計力学の応用と問題</w:t>
      </w:r>
      <w:r>
        <w:t xml:space="preserve"> </w:t>
      </w:r>
      <w:r>
        <w:rPr>
          <w:rFonts w:hint="eastAsia"/>
        </w:rPr>
        <w:t xml:space="preserve">(神谷)</w:t>
      </w:r>
    </w:p>
    <w:p>
      <w:pPr>
        <w:pStyle w:val="Compact"/>
        <w:numPr>
          <w:ilvl w:val="0"/>
          <w:numId w:val="1003"/>
        </w:numPr>
      </w:pPr>
      <w:r>
        <w:rPr>
          <w:rFonts w:hint="eastAsia"/>
        </w:rPr>
        <w:t xml:space="preserve">授業休み</w:t>
      </w:r>
      <w:r>
        <w:t xml:space="preserve">　10/27 </w:t>
      </w:r>
      <w:r>
        <w:rPr>
          <w:rFonts w:hint="eastAsia"/>
        </w:rPr>
        <w:t xml:space="preserve">(工大祭準備)</w:t>
      </w:r>
    </w:p>
    <w:p>
      <w:pPr>
        <w:pStyle w:val="Compact"/>
        <w:numPr>
          <w:ilvl w:val="0"/>
          <w:numId w:val="1003"/>
        </w:numPr>
      </w:pPr>
      <w:r>
        <w:rPr>
          <w:rFonts w:hint="eastAsia"/>
        </w:rPr>
        <w:t xml:space="preserve">第08回</w:t>
      </w:r>
      <w:r>
        <w:t xml:space="preserve"> </w:t>
      </w:r>
      <w:r>
        <w:rPr>
          <w:rFonts w:hint="eastAsia"/>
        </w:rPr>
        <w:t xml:space="preserve">10/31(金曜授業)</w:t>
      </w:r>
      <w:r>
        <w:t xml:space="preserve"> 　</w:t>
      </w:r>
      <w:r>
        <w:rPr>
          <w:rFonts w:hint="eastAsia"/>
        </w:rPr>
        <w:t xml:space="preserve">統計分布の復習</w:t>
      </w:r>
      <w:r>
        <w:t xml:space="preserve"> </w:t>
      </w:r>
      <w:r>
        <w:rPr>
          <w:rFonts w:hint="eastAsia"/>
        </w:rPr>
        <w:t xml:space="preserve">(伊澤)</w:t>
      </w:r>
    </w:p>
    <w:p>
      <w:pPr>
        <w:pStyle w:val="Compact"/>
        <w:numPr>
          <w:ilvl w:val="0"/>
          <w:numId w:val="1003"/>
        </w:numPr>
      </w:pPr>
      <w:r>
        <w:rPr>
          <w:rFonts w:hint="eastAsia"/>
        </w:rPr>
        <w:t xml:space="preserve">授業休み</w:t>
      </w:r>
      <w:r>
        <w:t xml:space="preserve">　11/3 </w:t>
      </w:r>
      <w:r>
        <w:rPr>
          <w:rFonts w:hint="eastAsia"/>
        </w:rPr>
        <w:t xml:space="preserve">(文化の日)</w:t>
      </w:r>
    </w:p>
    <w:p>
      <w:pPr>
        <w:pStyle w:val="Compact"/>
        <w:numPr>
          <w:ilvl w:val="0"/>
          <w:numId w:val="1003"/>
        </w:numPr>
      </w:pPr>
      <w:r>
        <w:rPr>
          <w:rFonts w:hint="eastAsia"/>
        </w:rPr>
        <w:t xml:space="preserve">第09回</w:t>
      </w:r>
      <w:r>
        <w:t xml:space="preserve"> 11/7 </w:t>
      </w:r>
      <w:r>
        <w:rPr>
          <w:rFonts w:hint="eastAsia"/>
        </w:rPr>
        <w:t xml:space="preserve">固体の比熱</w:t>
      </w:r>
      <w:r>
        <w:t xml:space="preserve"> </w:t>
      </w:r>
      <w:r>
        <w:rPr>
          <w:rFonts w:hint="eastAsia"/>
        </w:rPr>
        <w:t xml:space="preserve">(伊澤)</w:t>
      </w:r>
    </w:p>
    <w:p>
      <w:pPr>
        <w:pStyle w:val="Compact"/>
        <w:numPr>
          <w:ilvl w:val="0"/>
          <w:numId w:val="1003"/>
        </w:numPr>
      </w:pPr>
      <w:r>
        <w:rPr>
          <w:rFonts w:hint="eastAsia"/>
        </w:rPr>
        <w:t xml:space="preserve">第10回</w:t>
      </w:r>
      <w:r>
        <w:t xml:space="preserve"> 11/10 </w:t>
      </w:r>
      <w:r>
        <w:rPr>
          <w:rFonts w:hint="eastAsia"/>
        </w:rPr>
        <w:t xml:space="preserve">理想Bose気体、光子と熱輻射</w:t>
      </w:r>
      <w:r>
        <w:t xml:space="preserve"> </w:t>
      </w:r>
      <w:r>
        <w:rPr>
          <w:rFonts w:hint="eastAsia"/>
        </w:rPr>
        <w:t xml:space="preserve">(伊澤)</w:t>
      </w:r>
    </w:p>
    <w:p>
      <w:pPr>
        <w:pStyle w:val="Compact"/>
        <w:numPr>
          <w:ilvl w:val="0"/>
          <w:numId w:val="1003"/>
        </w:numPr>
      </w:pPr>
      <w:r>
        <w:rPr>
          <w:rFonts w:hint="eastAsia"/>
        </w:rPr>
        <w:t xml:space="preserve">第11回</w:t>
      </w:r>
      <w:r>
        <w:t xml:space="preserve"> 11/14 </w:t>
      </w:r>
      <w:r>
        <w:rPr>
          <w:rFonts w:hint="eastAsia"/>
        </w:rPr>
        <w:t xml:space="preserve">理想Fermi期待、金属中の電子</w:t>
      </w:r>
      <w:r>
        <w:t xml:space="preserve"> </w:t>
      </w:r>
      <w:r>
        <w:rPr>
          <w:rFonts w:hint="eastAsia"/>
        </w:rPr>
        <w:t xml:space="preserve">(伊澤)</w:t>
      </w:r>
    </w:p>
    <w:p>
      <w:pPr>
        <w:pStyle w:val="Compact"/>
        <w:numPr>
          <w:ilvl w:val="0"/>
          <w:numId w:val="1003"/>
        </w:numPr>
      </w:pPr>
      <w:r>
        <w:rPr>
          <w:rFonts w:hint="eastAsia"/>
        </w:rPr>
        <w:t xml:space="preserve">第12回</w:t>
      </w:r>
      <w:r>
        <w:t xml:space="preserve"> 11/17 </w:t>
      </w:r>
      <w:r>
        <w:rPr>
          <w:rFonts w:hint="eastAsia"/>
        </w:rPr>
        <w:t xml:space="preserve">半導体中の電子、Fermi準位、ドーピング</w:t>
      </w:r>
      <w:r>
        <w:t xml:space="preserve"> </w:t>
      </w:r>
      <w:r>
        <w:rPr>
          <w:rFonts w:hint="eastAsia"/>
        </w:rPr>
        <w:t xml:space="preserve">(伊澤)</w:t>
      </w:r>
    </w:p>
    <w:p>
      <w:pPr>
        <w:pStyle w:val="Compact"/>
        <w:numPr>
          <w:ilvl w:val="0"/>
          <w:numId w:val="1003"/>
        </w:numPr>
      </w:pPr>
      <w:r>
        <w:rPr>
          <w:rFonts w:hint="eastAsia"/>
        </w:rPr>
        <w:t xml:space="preserve">第13回</w:t>
      </w:r>
      <w:r>
        <w:t xml:space="preserve"> 11/21 </w:t>
      </w:r>
      <w:r>
        <w:rPr>
          <w:rFonts w:hint="eastAsia"/>
        </w:rPr>
        <w:t xml:space="preserve">相転移</w:t>
      </w:r>
      <w:r>
        <w:t xml:space="preserve"> </w:t>
      </w:r>
      <w:r>
        <w:rPr>
          <w:rFonts w:hint="eastAsia"/>
        </w:rPr>
        <w:t xml:space="preserve">(伊澤)</w:t>
      </w:r>
    </w:p>
    <w:p>
      <w:pPr>
        <w:pStyle w:val="Compact"/>
        <w:numPr>
          <w:ilvl w:val="0"/>
          <w:numId w:val="1003"/>
        </w:numPr>
      </w:pPr>
      <w:r>
        <w:rPr>
          <w:rFonts w:hint="eastAsia"/>
        </w:rPr>
        <w:t xml:space="preserve">第14回</w:t>
      </w:r>
      <w:r>
        <w:t xml:space="preserve"> 11/24 </w:t>
      </w:r>
      <w:r>
        <w:rPr>
          <w:rFonts w:hint="eastAsia"/>
        </w:rPr>
        <w:t xml:space="preserve">復習（統計力学全般）</w:t>
      </w:r>
      <w:r>
        <w:t xml:space="preserve"> </w:t>
      </w:r>
      <w:r>
        <w:rPr>
          <w:rFonts w:hint="eastAsia"/>
        </w:rPr>
        <w:t xml:space="preserve">(神谷)</w:t>
      </w:r>
    </w:p>
    <w:p>
      <w:pPr>
        <w:pStyle w:val="Compact"/>
        <w:numPr>
          <w:ilvl w:val="0"/>
          <w:numId w:val="1003"/>
        </w:numPr>
      </w:pPr>
      <w:r>
        <w:rPr>
          <w:rFonts w:hint="eastAsia"/>
        </w:rPr>
        <w:t xml:space="preserve">第15回</w:t>
      </w:r>
      <w:r>
        <w:t xml:space="preserve"> 12/1 </w:t>
      </w:r>
      <w:r>
        <w:rPr>
          <w:rFonts w:hint="eastAsia"/>
        </w:rPr>
        <w:t xml:space="preserve">試験</w:t>
      </w:r>
    </w:p>
    <w:p>
      <w:r>
        <w:pict>
          <v:rect style="width:0;height:1.5pt" o:hralign="center" o:hrstd="t" o:hr="t"/>
        </w:pict>
      </w:r>
    </w:p>
    <w:bookmarkEnd w:id="14"/>
    <w:bookmarkStart w:id="15" w:name="slide-4-評価方針-前半-神谷担当分"/>
    <w:p>
      <w:pPr>
        <w:pStyle w:val="Heading2"/>
      </w:pPr>
      <w:r>
        <w:t xml:space="preserve">Slide 4 — </w:t>
      </w:r>
      <w:r>
        <w:rPr>
          <w:rFonts w:hint="eastAsia"/>
        </w:rPr>
        <w:t xml:space="preserve">評価方針</w:t>
      </w:r>
      <w:r>
        <w:t xml:space="preserve"> </w:t>
      </w:r>
      <w:r>
        <w:rPr>
          <w:rFonts w:hint="eastAsia"/>
        </w:rPr>
        <w:t xml:space="preserve">(前半</w:t>
      </w:r>
      <w:r>
        <w:t xml:space="preserve"> </w:t>
      </w:r>
      <w:r>
        <w:rPr>
          <w:rFonts w:hint="eastAsia"/>
        </w:rPr>
        <w:t xml:space="preserve">神谷担当分)</w:t>
      </w:r>
    </w:p>
    <w:p>
      <w:pPr>
        <w:pStyle w:val="Compact"/>
        <w:numPr>
          <w:ilvl w:val="0"/>
          <w:numId w:val="1004"/>
        </w:numPr>
      </w:pPr>
      <w:r>
        <w:rPr>
          <w:rFonts w:hint="eastAsia"/>
        </w:rPr>
        <w:t xml:space="preserve">評価</w:t>
      </w:r>
    </w:p>
    <w:p>
      <w:pPr>
        <w:pStyle w:val="Compact"/>
        <w:numPr>
          <w:ilvl w:val="0"/>
          <w:numId w:val="1004"/>
        </w:numPr>
      </w:pPr>
      <w:r>
        <w:t xml:space="preserve">・ </w:t>
      </w:r>
      <w:r>
        <w:rPr>
          <w:rFonts w:hint="eastAsia"/>
        </w:rPr>
        <w:t xml:space="preserve">講義終了時に出すレポート課題</w:t>
      </w:r>
    </w:p>
    <w:p>
      <w:pPr>
        <w:pStyle w:val="Compact"/>
        <w:numPr>
          <w:ilvl w:val="0"/>
          <w:numId w:val="1004"/>
        </w:numPr>
      </w:pPr>
      <w:r>
        <w:t xml:space="preserve">・ </w:t>
      </w:r>
      <w:r>
        <w:rPr>
          <w:rFonts w:hint="eastAsia"/>
        </w:rPr>
        <w:t xml:space="preserve">他の人と相談すること、ChatGPTなどを利用するのはOK</w:t>
      </w:r>
    </w:p>
    <w:p>
      <w:pPr>
        <w:pStyle w:val="Compact"/>
        <w:numPr>
          <w:ilvl w:val="0"/>
          <w:numId w:val="1004"/>
        </w:numPr>
      </w:pPr>
      <w:r>
        <w:t xml:space="preserve">・ </w:t>
      </w:r>
      <w:r>
        <w:rPr>
          <w:rFonts w:hint="eastAsia"/>
        </w:rPr>
        <w:t xml:space="preserve">ただし、主部分がコピーの場合、また、提出者が理解していないと判断したら</w:t>
      </w:r>
    </w:p>
    <w:p>
      <w:pPr>
        <w:pStyle w:val="Compact"/>
        <w:numPr>
          <w:ilvl w:val="0"/>
          <w:numId w:val="1004"/>
        </w:numPr>
      </w:pPr>
      <w:r>
        <w:rPr>
          <w:rFonts w:hint="eastAsia"/>
        </w:rPr>
        <w:t xml:space="preserve">未提出扱いとする</w:t>
      </w:r>
    </w:p>
    <w:p>
      <w:pPr>
        <w:pStyle w:val="Compact"/>
        <w:numPr>
          <w:ilvl w:val="0"/>
          <w:numId w:val="1004"/>
        </w:numPr>
      </w:pPr>
      <w:r>
        <w:t xml:space="preserve">・ </w:t>
      </w:r>
      <w:r>
        <w:rPr>
          <w:rFonts w:hint="eastAsia"/>
        </w:rPr>
        <w:t xml:space="preserve">期末試験</w:t>
      </w:r>
    </w:p>
    <w:p>
      <w:pPr>
        <w:pStyle w:val="Compact"/>
        <w:numPr>
          <w:ilvl w:val="0"/>
          <w:numId w:val="1004"/>
        </w:numPr>
      </w:pPr>
      <w:r>
        <w:rPr>
          <w:rFonts w:hint="eastAsia"/>
        </w:rPr>
        <w:t xml:space="preserve">期末試験の出題範囲</w:t>
      </w:r>
    </w:p>
    <w:p>
      <w:pPr>
        <w:pStyle w:val="Compact"/>
        <w:numPr>
          <w:ilvl w:val="0"/>
          <w:numId w:val="1004"/>
        </w:numPr>
      </w:pPr>
      <w:r>
        <w:t xml:space="preserve">・ </w:t>
      </w:r>
      <w:r>
        <w:rPr>
          <w:rFonts w:hint="eastAsia"/>
        </w:rPr>
        <w:t xml:space="preserve">基本的に教科書の範囲</w:t>
      </w:r>
    </w:p>
    <w:p>
      <w:pPr>
        <w:pStyle w:val="Compact"/>
        <w:numPr>
          <w:ilvl w:val="0"/>
          <w:numId w:val="1004"/>
        </w:numPr>
      </w:pPr>
      <w:r>
        <w:rPr>
          <w:rFonts w:hint="eastAsia"/>
        </w:rPr>
        <w:t xml:space="preserve">ただし、Einsteinモデル＋量子統計の比熱、電子の磁化率は含む</w:t>
      </w:r>
    </w:p>
    <w:p>
      <w:pPr>
        <w:pStyle w:val="Compact"/>
        <w:numPr>
          <w:ilvl w:val="0"/>
          <w:numId w:val="1004"/>
        </w:numPr>
      </w:pPr>
      <w:r>
        <w:t xml:space="preserve">・ </w:t>
      </w:r>
      <w:r>
        <w:rPr>
          <w:rFonts w:hint="eastAsia"/>
        </w:rPr>
        <w:t xml:space="preserve">基本的な考え方の理解を重視</w:t>
      </w:r>
    </w:p>
    <w:p>
      <w:pPr>
        <w:pStyle w:val="Compact"/>
        <w:numPr>
          <w:ilvl w:val="0"/>
          <w:numId w:val="1004"/>
        </w:numPr>
      </w:pPr>
      <w:r>
        <w:t xml:space="preserve">・ </w:t>
      </w:r>
      <w:r>
        <w:rPr>
          <w:rFonts w:hint="eastAsia"/>
        </w:rPr>
        <w:t xml:space="preserve">数式展開を暗記しないといけない問題は出さない。</w:t>
      </w:r>
    </w:p>
    <w:p>
      <w:pPr>
        <w:pStyle w:val="Compact"/>
        <w:numPr>
          <w:ilvl w:val="0"/>
          <w:numId w:val="1004"/>
        </w:numPr>
      </w:pPr>
      <w:r>
        <w:t xml:space="preserve">・ </w:t>
      </w:r>
      <w:r>
        <w:rPr>
          <w:rFonts w:hint="eastAsia"/>
        </w:rPr>
        <w:t xml:space="preserve">公式を覚えていないとわからない</w:t>
      </w:r>
      <w:r>
        <w:t xml:space="preserve"> </w:t>
      </w:r>
      <w:r>
        <w:rPr>
          <w:rFonts w:hint="eastAsia"/>
        </w:rPr>
        <w:t xml:space="preserve">(不定)積分などは試験問題中で与える</w:t>
      </w:r>
    </w:p>
    <w:p>
      <w:pPr>
        <w:pStyle w:val="Compact"/>
        <w:numPr>
          <w:ilvl w:val="0"/>
          <w:numId w:val="1004"/>
        </w:numPr>
      </w:pPr>
      <w:r>
        <w:t xml:space="preserve">・ </w:t>
      </w:r>
      <w:r>
        <w:rPr>
          <w:rFonts w:hint="eastAsia"/>
        </w:rPr>
        <w:t xml:space="preserve">ただし、基本的な考え方に必要な数式、たとえば</w:t>
      </w:r>
    </w:p>
    <w:p>
      <w:pPr>
        <w:pStyle w:val="Compact"/>
        <w:numPr>
          <w:ilvl w:val="0"/>
          <w:numId w:val="1004"/>
        </w:numPr>
      </w:pPr>
      <w:r>
        <w:rPr>
          <w:rFonts w:hint="eastAsia"/>
        </w:rPr>
        <w:t xml:space="preserve">状態の数</w:t>
      </w:r>
      <w:r>
        <w:t xml:space="preserve"> </w:t>
      </w:r>
      <w:r>
        <w:rPr>
          <w:rFonts w:hint="eastAsia"/>
        </w:rPr>
        <w:t xml:space="preserve">W、Stirlingの式、Boltzmannの原理、統計分布関数の形と使い方、</w:t>
      </w:r>
    </w:p>
    <w:p>
      <w:pPr>
        <w:pStyle w:val="Compact"/>
        <w:numPr>
          <w:ilvl w:val="0"/>
          <w:numId w:val="1004"/>
        </w:numPr>
      </w:pPr>
      <w:r>
        <w:rPr>
          <w:rFonts w:hint="eastAsia"/>
        </w:rPr>
        <w:t xml:space="preserve">などについては、出題の範囲。</w:t>
      </w:r>
    </w:p>
    <w:p>
      <w:r>
        <w:pict>
          <v:rect style="width:0;height:1.5pt" o:hralign="center" o:hrstd="t" o:hr="t"/>
        </w:pict>
      </w:r>
    </w:p>
    <w:bookmarkEnd w:id="15"/>
    <w:bookmarkStart w:id="16" w:name="slide-5-課題-2023103"/>
    <w:p>
      <w:pPr>
        <w:pStyle w:val="Heading2"/>
      </w:pPr>
      <w:r>
        <w:t xml:space="preserve">Slide 5 — </w:t>
      </w:r>
      <w:r>
        <w:rPr>
          <w:rFonts w:hint="eastAsia"/>
        </w:rPr>
        <w:t xml:space="preserve">課題</w:t>
      </w:r>
      <w:r>
        <w:t xml:space="preserve"> 2023/10/3</w:t>
      </w:r>
    </w:p>
    <w:p>
      <w:pPr>
        <w:pStyle w:val="Compact"/>
        <w:numPr>
          <w:ilvl w:val="0"/>
          <w:numId w:val="1005"/>
        </w:numPr>
      </w:pPr>
      <w:r>
        <w:rPr>
          <w:rFonts w:hint="eastAsia"/>
        </w:rPr>
        <w:t xml:space="preserve">課題１：</w:t>
      </w:r>
      <w:r>
        <w:t xml:space="preserve"> </w:t>
      </w:r>
      <w:r>
        <w:rPr>
          <w:rFonts w:hint="eastAsia"/>
        </w:rPr>
        <w:t xml:space="preserve">Legendre変換と自由エネルギーの</w:t>
      </w:r>
    </w:p>
    <w:p>
      <w:pPr>
        <w:pStyle w:val="Compact"/>
        <w:numPr>
          <w:ilvl w:val="0"/>
          <w:numId w:val="1005"/>
        </w:numPr>
      </w:pPr>
      <w:r>
        <w:rPr>
          <w:rFonts w:hint="eastAsia"/>
        </w:rPr>
        <w:t xml:space="preserve">関係について述べよ</w:t>
      </w:r>
    </w:p>
    <w:p>
      <w:pPr>
        <w:pStyle w:val="Compact"/>
        <w:numPr>
          <w:ilvl w:val="0"/>
          <w:numId w:val="1005"/>
        </w:numPr>
      </w:pPr>
      <w:r>
        <w:rPr>
          <w:rFonts w:hint="eastAsia"/>
        </w:rPr>
        <w:t xml:space="preserve">数行程度の説明でよい</w:t>
      </w:r>
    </w:p>
    <w:p>
      <w:pPr>
        <w:pStyle w:val="Compact"/>
        <w:numPr>
          <w:ilvl w:val="0"/>
          <w:numId w:val="1005"/>
        </w:numPr>
      </w:pPr>
      <w:r>
        <w:rPr>
          <w:rFonts w:hint="eastAsia"/>
        </w:rPr>
        <w:t xml:space="preserve">課題２：</w:t>
      </w:r>
      <w:r>
        <w:t xml:space="preserve"> </w:t>
      </w:r>
      <w:r>
        <w:rPr>
          <w:rFonts w:hint="eastAsia"/>
        </w:rPr>
        <w:t xml:space="preserve">質問があれば書いてください</w:t>
      </w:r>
    </w:p>
    <w:p>
      <w:pPr>
        <w:pStyle w:val="Compact"/>
        <w:numPr>
          <w:ilvl w:val="0"/>
          <w:numId w:val="1005"/>
        </w:numPr>
      </w:pPr>
      <w:r>
        <w:rPr>
          <w:rFonts w:hint="eastAsia"/>
        </w:rPr>
        <w:t xml:space="preserve">提出方法：</w:t>
      </w:r>
      <w:r>
        <w:t xml:space="preserve"> T2SCHOLAR</w:t>
      </w:r>
    </w:p>
    <w:p>
      <w:pPr>
        <w:pStyle w:val="Compact"/>
        <w:numPr>
          <w:ilvl w:val="0"/>
          <w:numId w:val="1005"/>
        </w:numPr>
      </w:pPr>
      <w:r>
        <w:rPr>
          <w:rFonts w:hint="eastAsia"/>
        </w:rPr>
        <w:t xml:space="preserve">ファイルは、一般的に読める形式であればよい。</w:t>
      </w:r>
    </w:p>
    <w:p>
      <w:pPr>
        <w:pStyle w:val="Compact"/>
        <w:numPr>
          <w:ilvl w:val="0"/>
          <w:numId w:val="1005"/>
        </w:numPr>
      </w:pPr>
      <w:r>
        <w:rPr>
          <w:rFonts w:hint="eastAsia"/>
        </w:rPr>
        <w:t xml:space="preserve">(JPEGなどの画像ファイルも可)</w:t>
      </w:r>
    </w:p>
    <w:p>
      <w:pPr>
        <w:pStyle w:val="Compact"/>
        <w:numPr>
          <w:ilvl w:val="0"/>
          <w:numId w:val="1005"/>
        </w:numPr>
      </w:pPr>
      <w:r>
        <w:rPr>
          <w:rFonts w:hint="eastAsia"/>
        </w:rPr>
        <w:t xml:space="preserve">提出期限:</w:t>
      </w:r>
      <w:r>
        <w:t xml:space="preserve"> </w:t>
      </w:r>
      <w:r>
        <w:rPr>
          <w:rFonts w:hint="eastAsia"/>
        </w:rPr>
        <w:t xml:space="preserve">10月5日(木)</w:t>
      </w:r>
      <w:r>
        <w:t xml:space="preserve"> 23:59:59</w:t>
      </w:r>
    </w:p>
    <w:p>
      <w:r>
        <w:pict>
          <v:rect style="width:0;height:1.5pt" o:hralign="center" o:hrstd="t" o:hr="t"/>
        </w:pict>
      </w:r>
    </w:p>
    <w:bookmarkEnd w:id="16"/>
    <w:bookmarkStart w:id="20" w:name="slide-6-質量温度電流など4つの自然界の基本定数が-更新される"/>
    <w:p>
      <w:pPr>
        <w:pStyle w:val="Heading2"/>
      </w:pPr>
      <w:r>
        <w:t xml:space="preserve">Slide 6 — </w:t>
      </w:r>
      <w:r>
        <w:rPr>
          <w:rFonts w:hint="eastAsia"/>
        </w:rPr>
        <w:t xml:space="preserve">質量・温度・電流など4つの自然界の基本定数が更新される</w:t>
      </w:r>
    </w:p>
    <w:p>
      <w:pPr>
        <w:pStyle w:val="Compact"/>
        <w:numPr>
          <w:ilvl w:val="0"/>
          <w:numId w:val="1006"/>
        </w:numPr>
      </w:pPr>
      <w:r>
        <w:t xml:space="preserve">2017/10/24 PC Watch https://pc.watch.impress.co.jp/docs/news/yajiuma/1087748.html</w:t>
      </w:r>
    </w:p>
    <w:p>
      <w:pPr>
        <w:pStyle w:val="Compact"/>
        <w:numPr>
          <w:ilvl w:val="0"/>
          <w:numId w:val="1006"/>
        </w:numPr>
      </w:pPr>
      <w:r>
        <w:rPr>
          <w:rFonts w:hint="eastAsia"/>
        </w:rPr>
        <w:t xml:space="preserve">アメリカ国立標準技術研究所</w:t>
      </w:r>
      <w:r>
        <w:t xml:space="preserve"> (NIST)</w:t>
      </w:r>
    </w:p>
    <w:p>
      <w:pPr>
        <w:pStyle w:val="Compact"/>
        <w:numPr>
          <w:ilvl w:val="0"/>
          <w:numId w:val="1006"/>
        </w:numPr>
      </w:pPr>
      <w:r>
        <w:rPr>
          <w:rFonts w:hint="eastAsia"/>
        </w:rPr>
        <w:t xml:space="preserve">新国際単位系(SI)の定義が決定されたことを発表。2018年に国際機関による採択予定</w:t>
      </w:r>
    </w:p>
    <w:p>
      <w:pPr>
        <w:pStyle w:val="Compact"/>
        <w:numPr>
          <w:ilvl w:val="0"/>
          <w:numId w:val="1006"/>
        </w:numPr>
      </w:pPr>
      <w:r>
        <w:t xml:space="preserve">・ K </w:t>
      </w:r>
      <w:r>
        <w:rPr>
          <w:rFonts w:hint="eastAsia"/>
        </w:rPr>
        <w:t xml:space="preserve">(温度)</w:t>
      </w:r>
    </w:p>
    <w:p>
      <w:pPr>
        <w:pStyle w:val="Compact"/>
        <w:numPr>
          <w:ilvl w:val="0"/>
          <w:numId w:val="1006"/>
        </w:numPr>
      </w:pPr>
      <w:r>
        <w:rPr>
          <w:rFonts w:hint="eastAsia"/>
        </w:rPr>
        <w:t xml:space="preserve">現在：</w:t>
      </w:r>
      <w:r>
        <w:t xml:space="preserve"> </w:t>
      </w:r>
      <w:r>
        <w:rPr>
          <w:rFonts w:hint="eastAsia"/>
        </w:rPr>
        <w:t xml:space="preserve">水の三重点の熱力学温度の273.16分の1を1K</w:t>
      </w:r>
    </w:p>
    <w:p>
      <w:pPr>
        <w:pStyle w:val="Compact"/>
        <w:numPr>
          <w:ilvl w:val="0"/>
          <w:numId w:val="1006"/>
        </w:numPr>
      </w:pPr>
      <w:r>
        <w:rPr>
          <w:rFonts w:hint="eastAsia"/>
        </w:rPr>
        <w:t xml:space="preserve">新SI:</w:t>
      </w:r>
      <w:r>
        <w:t xml:space="preserve"> </w:t>
      </w:r>
      <w:r>
        <w:rPr>
          <w:rFonts w:hint="eastAsia"/>
        </w:rPr>
        <w:t xml:space="preserve">ボルツマン定数を絶対値として規定</w:t>
      </w:r>
    </w:p>
    <w:p>
      <w:pPr>
        <w:pStyle w:val="Compact"/>
        <w:numPr>
          <w:ilvl w:val="0"/>
          <w:numId w:val="1006"/>
        </w:numPr>
      </w:pPr>
      <w:r>
        <w:t xml:space="preserve">・ A </w:t>
      </w:r>
      <w:r>
        <w:rPr>
          <w:rFonts w:hint="eastAsia"/>
        </w:rPr>
        <w:t xml:space="preserve">(電流)</w:t>
      </w:r>
    </w:p>
    <w:p>
      <w:pPr>
        <w:pStyle w:val="Compact"/>
        <w:numPr>
          <w:ilvl w:val="0"/>
          <w:numId w:val="1006"/>
        </w:numPr>
      </w:pPr>
      <w:r>
        <w:rPr>
          <w:rFonts w:hint="eastAsia"/>
        </w:rPr>
        <w:t xml:space="preserve">現在：キログラムとメートルの定義に依存</w:t>
      </w:r>
    </w:p>
    <w:p>
      <w:pPr>
        <w:pStyle w:val="Compact"/>
        <w:numPr>
          <w:ilvl w:val="0"/>
          <w:numId w:val="1006"/>
        </w:numPr>
      </w:pPr>
      <w:r>
        <w:rPr>
          <w:rFonts w:hint="eastAsia"/>
        </w:rPr>
        <w:t xml:space="preserve">新SI:</w:t>
      </w:r>
      <w:r>
        <w:t xml:space="preserve"> </w:t>
      </w:r>
      <w:r>
        <w:rPr>
          <w:rFonts w:hint="eastAsia"/>
        </w:rPr>
        <w:t xml:space="preserve">電気素量を基に規定</w:t>
      </w:r>
    </w:p>
    <w:p>
      <w:pPr>
        <w:pStyle w:val="Compact"/>
        <w:numPr>
          <w:ilvl w:val="0"/>
          <w:numId w:val="1006"/>
        </w:numPr>
      </w:pPr>
      <w:r>
        <w:t xml:space="preserve">・ </w:t>
      </w:r>
      <w:r>
        <w:rPr>
          <w:rFonts w:hint="eastAsia"/>
        </w:rPr>
        <w:t xml:space="preserve">アボガドロ定数</w:t>
      </w:r>
    </w:p>
    <w:p>
      <w:pPr>
        <w:pStyle w:val="Compact"/>
        <w:numPr>
          <w:ilvl w:val="0"/>
          <w:numId w:val="1006"/>
        </w:numPr>
      </w:pPr>
      <w:r>
        <w:rPr>
          <w:rFonts w:hint="eastAsia"/>
        </w:rPr>
        <w:t xml:space="preserve">新SI:</w:t>
      </w:r>
      <w:r>
        <w:t xml:space="preserve"> </w:t>
      </w:r>
      <w:r>
        <w:rPr>
          <w:rFonts w:hint="eastAsia"/>
        </w:rPr>
        <w:t xml:space="preserve">物質量の単位であるモル(mol)の定義を更新し、固定</w:t>
      </w:r>
    </w:p>
    <w:p>
      <w:pPr>
        <w:pStyle w:val="Compact"/>
        <w:numPr>
          <w:ilvl w:val="0"/>
          <w:numId w:val="1006"/>
        </w:numPr>
      </w:pPr>
      <w:r>
        <w:t xml:space="preserve">・ </w:t>
      </w:r>
      <w:r>
        <w:rPr>
          <w:rFonts w:hint="eastAsia"/>
        </w:rPr>
        <w:t xml:space="preserve">プランク定数</w:t>
      </w:r>
      <w:r>
        <w:t xml:space="preserve"> [kg </w:t>
      </w:r>
      <w:r>
        <w:rPr>
          <w:rFonts w:hint="eastAsia"/>
        </w:rPr>
        <w:t xml:space="preserve">(質量)]</w:t>
      </w:r>
    </w:p>
    <w:p>
      <w:pPr>
        <w:pStyle w:val="Compact"/>
        <w:numPr>
          <w:ilvl w:val="0"/>
          <w:numId w:val="1006"/>
        </w:numPr>
      </w:pPr>
      <w:r>
        <w:rPr>
          <w:rFonts w:hint="eastAsia"/>
        </w:rPr>
        <w:t xml:space="preserve">現在:</w:t>
      </w:r>
      <w:r>
        <w:t xml:space="preserve"> </w:t>
      </w:r>
      <w:r>
        <w:rPr>
          <w:rFonts w:hint="eastAsia"/>
        </w:rPr>
        <w:t xml:space="preserve">国際キログラム原器の測定値</w:t>
      </w:r>
    </w:p>
    <w:p>
      <w:pPr>
        <w:pStyle w:val="Compact"/>
        <w:numPr>
          <w:ilvl w:val="0"/>
          <w:numId w:val="1006"/>
        </w:numPr>
      </w:pPr>
      <w:r>
        <w:rPr>
          <w:rFonts w:hint="eastAsia"/>
        </w:rPr>
        <w:t xml:space="preserve">新SI:</w:t>
      </w:r>
      <w:r>
        <w:t xml:space="preserve"> </w:t>
      </w:r>
      <w:r>
        <w:rPr>
          <w:rFonts w:hint="eastAsia"/>
        </w:rPr>
        <w:t xml:space="preserve">プランク定数を規定</w:t>
      </w:r>
      <w:r>
        <w:t xml:space="preserve"> =&gt; </w:t>
      </w:r>
      <w:r>
        <w:rPr>
          <w:rFonts w:hint="eastAsia"/>
        </w:rPr>
        <w:t xml:space="preserve">キログラムは、秒およびメートルの定義に依存する形となる</w:t>
      </w:r>
    </w:p>
    <w:p>
      <w:pPr>
        <w:pStyle w:val="Compact"/>
        <w:numPr>
          <w:ilvl w:val="0"/>
          <w:numId w:val="1006"/>
        </w:numPr>
      </w:pPr>
      <w:r>
        <w:rPr>
          <w:rFonts w:hint="eastAsia"/>
        </w:rPr>
        <w:t xml:space="preserve">参考:</w:t>
      </w:r>
      <w:r>
        <w:t xml:space="preserve"> </w:t>
      </w:r>
      <w:r>
        <w:rPr>
          <w:rFonts w:hint="eastAsia"/>
        </w:rPr>
        <w:t xml:space="preserve">秒:</w:t>
      </w:r>
      <w:r>
        <w:t xml:space="preserve"> </w:t>
      </w:r>
      <w:r>
        <w:rPr>
          <w:rFonts w:hint="eastAsia"/>
        </w:rPr>
        <w:t xml:space="preserve">基底状態で0</w:t>
      </w:r>
      <w:r>
        <w:t xml:space="preserve"> </w:t>
      </w:r>
      <w:r>
        <w:rPr>
          <w:rFonts w:hint="eastAsia"/>
        </w:rPr>
        <w:t xml:space="preserve">Kの133Cs原子の超微細構造の周波数</w:t>
      </w:r>
    </w:p>
    <w:p>
      <w:pPr>
        <w:pStyle w:val="Compact"/>
        <w:numPr>
          <w:ilvl w:val="0"/>
          <w:numId w:val="1006"/>
        </w:numPr>
      </w:pPr>
      <w:r>
        <w:t xml:space="preserve">メートル: </w:t>
      </w:r>
      <w:r>
        <w:rPr>
          <w:rFonts w:hint="eastAsia"/>
        </w:rPr>
        <w:t xml:space="preserve">光が真空中を進む長さから規定</w:t>
      </w:r>
    </w:p>
    <w:p>
      <w:pPr>
        <w:pStyle w:val="Compact"/>
        <w:numPr>
          <w:ilvl w:val="0"/>
          <w:numId w:val="1006"/>
        </w:numPr>
      </w:pPr>
      <w:r>
        <w:rPr>
          <w:rFonts w:hint="eastAsia"/>
        </w:rPr>
        <w:t xml:space="preserve">2019年5月20日に発効</w:t>
      </w:r>
    </w:p>
    <w:p>
      <w:pPr>
        <w:pStyle w:val="CaptionedFigure"/>
      </w:pPr>
      <w:r>
        <w:drawing>
          <wp:inline>
            <wp:extent cx="5334000" cy="3553777"/>
            <wp:effectExtent b="0" l="0" r="0" t="0"/>
            <wp:docPr descr="Embedded" title="" id="18" name="Picture"/>
            <a:graphic>
              <a:graphicData uri="http://schemas.openxmlformats.org/drawingml/2006/picture">
                <pic:pic>
                  <pic:nvPicPr>
                    <pic:cNvPr descr="images\img_0002.jpg" id="19" name="Picture"/>
                    <pic:cNvPicPr>
                      <a:picLocks noChangeArrowheads="1" noChangeAspect="1"/>
                    </pic:cNvPicPr>
                  </pic:nvPicPr>
                  <pic:blipFill>
                    <a:blip r:embed="rId17"/>
                    <a:stretch>
                      <a:fillRect/>
                    </a:stretch>
                  </pic:blipFill>
                  <pic:spPr bwMode="auto">
                    <a:xfrm>
                      <a:off x="0" y="0"/>
                      <a:ext cx="5334000" cy="3553777"/>
                    </a:xfrm>
                    <a:prstGeom prst="rect">
                      <a:avLst/>
                    </a:prstGeom>
                    <a:noFill/>
                    <a:ln w="9525">
                      <a:noFill/>
                      <a:headEnd/>
                      <a:tailEnd/>
                    </a:ln>
                  </pic:spPr>
                </pic:pic>
              </a:graphicData>
            </a:graphic>
          </wp:inline>
        </w:drawing>
      </w:r>
    </w:p>
    <w:p>
      <w:pPr>
        <w:pStyle w:val="ImageCaption"/>
      </w:pPr>
      <w:r>
        <w:t xml:space="preserve">Embedded</w:t>
      </w:r>
    </w:p>
    <w:p>
      <w:r>
        <w:pict>
          <v:rect style="width:0;height:1.5pt" o:hralign="center" o:hrstd="t" o:hr="t"/>
        </w:pict>
      </w:r>
    </w:p>
    <w:bookmarkEnd w:id="20"/>
    <w:bookmarkStart w:id="24" w:name="X61914828508fde7d6831d6ce89a80be00ba0913"/>
    <w:p>
      <w:pPr>
        <w:pStyle w:val="Heading2"/>
      </w:pPr>
      <w:r>
        <w:t xml:space="preserve">Slide 7 — </w:t>
      </w:r>
      <w:r>
        <w:rPr>
          <w:rFonts w:hint="eastAsia"/>
        </w:rPr>
        <w:t xml:space="preserve">なぜ時間は一方向にしか進まないのか?</w:t>
      </w:r>
      <w:r>
        <w:t xml:space="preserve"> </w:t>
      </w:r>
      <w:r>
        <w:rPr>
          <w:rFonts w:hint="eastAsia"/>
        </w:rPr>
        <w:t xml:space="preserve">東大が解明に向け前進～量子力学から熱力学第二法則の導出に成功</w:t>
      </w:r>
    </w:p>
    <w:p>
      <w:pPr>
        <w:pStyle w:val="Compact"/>
        <w:numPr>
          <w:ilvl w:val="0"/>
          <w:numId w:val="1007"/>
        </w:numPr>
      </w:pPr>
      <w:r>
        <w:rPr>
          <w:rFonts w:hint="eastAsia"/>
        </w:rPr>
        <w:t xml:space="preserve">量子力学のシュレディンガー方程式などは時間反転に対して対称</w:t>
      </w:r>
    </w:p>
    <w:p>
      <w:pPr>
        <w:pStyle w:val="Compact"/>
        <w:numPr>
          <w:ilvl w:val="0"/>
          <w:numId w:val="1007"/>
        </w:numPr>
      </w:pPr>
      <w:r>
        <w:rPr>
          <w:rFonts w:hint="eastAsia"/>
        </w:rPr>
        <w:t xml:space="preserve">＝＞</w:t>
      </w:r>
      <w:r>
        <w:t xml:space="preserve"> </w:t>
      </w:r>
      <w:r>
        <w:rPr>
          <w:rFonts w:hint="eastAsia"/>
        </w:rPr>
        <w:t xml:space="preserve">熱力学第二法則を説明できない？</w:t>
      </w:r>
    </w:p>
    <w:p>
      <w:pPr>
        <w:pStyle w:val="Compact"/>
        <w:numPr>
          <w:ilvl w:val="0"/>
          <w:numId w:val="1007"/>
        </w:numPr>
      </w:pPr>
      <w:r>
        <w:rPr>
          <w:rFonts w:hint="eastAsia"/>
        </w:rPr>
        <w:t xml:space="preserve">カノニカル分布などの統計力学の概念を使うことなく、</w:t>
      </w:r>
    </w:p>
    <w:p>
      <w:pPr>
        <w:pStyle w:val="Compact"/>
        <w:numPr>
          <w:ilvl w:val="0"/>
          <w:numId w:val="1007"/>
        </w:numPr>
      </w:pPr>
      <w:r>
        <w:rPr>
          <w:rFonts w:hint="eastAsia"/>
        </w:rPr>
        <w:t xml:space="preserve">多体系の量子力学から</w:t>
      </w:r>
    </w:p>
    <w:p>
      <w:pPr>
        <w:pStyle w:val="Compact"/>
        <w:numPr>
          <w:ilvl w:val="0"/>
          <w:numId w:val="1007"/>
        </w:numPr>
      </w:pPr>
      <w:r>
        <w:rPr>
          <w:rFonts w:hint="eastAsia"/>
        </w:rPr>
        <w:t xml:space="preserve">熱力学第二法則を導出することに成功。</w:t>
      </w:r>
    </w:p>
    <w:p>
      <w:pPr>
        <w:pStyle w:val="Compact"/>
        <w:numPr>
          <w:ilvl w:val="0"/>
          <w:numId w:val="1007"/>
        </w:numPr>
      </w:pPr>
      <w:r>
        <w:rPr>
          <w:rFonts w:hint="eastAsia"/>
        </w:rPr>
        <w:t xml:space="preserve">さらに、「ゆらぎの定理」と呼ばれる熱力学第二法則の一般化を</w:t>
      </w:r>
    </w:p>
    <w:p>
      <w:pPr>
        <w:pStyle w:val="Compact"/>
        <w:numPr>
          <w:ilvl w:val="0"/>
          <w:numId w:val="1007"/>
        </w:numPr>
      </w:pPr>
      <w:r>
        <w:rPr>
          <w:rFonts w:hint="eastAsia"/>
        </w:rPr>
        <w:t xml:space="preserve">同様の設定で証明することにも成功した。</w:t>
      </w:r>
    </w:p>
    <w:p>
      <w:pPr>
        <w:pStyle w:val="Compact"/>
        <w:numPr>
          <w:ilvl w:val="0"/>
          <w:numId w:val="1007"/>
        </w:numPr>
      </w:pPr>
      <w:r>
        <w:t xml:space="preserve">2017/9/7 PC Watch https://pc.watch.impress.co.jp/docs/news/1079587.html</w:t>
      </w:r>
    </w:p>
    <w:p>
      <w:pPr>
        <w:pStyle w:val="Compact"/>
        <w:numPr>
          <w:ilvl w:val="0"/>
          <w:numId w:val="1007"/>
        </w:numPr>
      </w:pPr>
      <w:r>
        <w:rPr>
          <w:rFonts w:hint="eastAsia"/>
        </w:rPr>
        <w:t xml:space="preserve">解説記事</w:t>
      </w:r>
      <w:r>
        <w:t xml:space="preserve">　http://noneq.c.u-tokyo.ac.jp/wp-content/uploads/2021/10/Kaisetsu_KIS2018.pdf</w:t>
      </w:r>
    </w:p>
    <w:p>
      <w:pPr>
        <w:pStyle w:val="Compact"/>
        <w:numPr>
          <w:ilvl w:val="0"/>
          <w:numId w:val="1007"/>
        </w:numPr>
      </w:pPr>
      <w:r>
        <w:rPr>
          <w:rFonts w:hint="eastAsia"/>
        </w:rPr>
        <w:t xml:space="preserve">本研究の設定の模式図。</w:t>
      </w:r>
    </w:p>
    <w:p>
      <w:pPr>
        <w:pStyle w:val="Compact"/>
        <w:numPr>
          <w:ilvl w:val="0"/>
          <w:numId w:val="1007"/>
        </w:numPr>
      </w:pPr>
      <w:r>
        <w:rPr>
          <w:rFonts w:hint="eastAsia"/>
        </w:rPr>
        <w:t xml:space="preserve">全系はシステムSと熱浴Bからなる。</w:t>
      </w:r>
    </w:p>
    <w:p>
      <w:pPr>
        <w:pStyle w:val="Compact"/>
        <w:numPr>
          <w:ilvl w:val="0"/>
          <w:numId w:val="1007"/>
        </w:numPr>
      </w:pPr>
      <w:r>
        <w:rPr>
          <w:rFonts w:hint="eastAsia"/>
        </w:rPr>
        <w:t xml:space="preserve">熱浴の初期状態はエネルギー固有状態。</w:t>
      </w:r>
    </w:p>
    <w:p>
      <w:pPr>
        <w:pStyle w:val="Compact"/>
        <w:numPr>
          <w:ilvl w:val="0"/>
          <w:numId w:val="1007"/>
        </w:numPr>
      </w:pPr>
      <w:r>
        <w:rPr>
          <w:rFonts w:hint="eastAsia"/>
        </w:rPr>
        <w:t xml:space="preserve">熱浴は格子上の量子多体系で、相互作用は局所的。</w:t>
      </w:r>
    </w:p>
    <w:p>
      <w:pPr>
        <w:pStyle w:val="Compact"/>
        <w:numPr>
          <w:ilvl w:val="0"/>
          <w:numId w:val="1007"/>
        </w:numPr>
      </w:pPr>
      <w:r>
        <w:rPr>
          <w:rFonts w:hint="eastAsia"/>
        </w:rPr>
        <w:t xml:space="preserve">システムSは熱浴の一部分とのみ相互作用している</w:t>
      </w:r>
    </w:p>
    <w:p>
      <w:pPr>
        <w:pStyle w:val="CaptionedFigure"/>
      </w:pPr>
      <w:r>
        <w:drawing>
          <wp:inline>
            <wp:extent cx="5334000" cy="3000375"/>
            <wp:effectExtent b="0" l="0" r="0" t="0"/>
            <wp:docPr descr="Embedded" title="" id="22" name="Picture"/>
            <a:graphic>
              <a:graphicData uri="http://schemas.openxmlformats.org/drawingml/2006/picture">
                <pic:pic>
                  <pic:nvPicPr>
                    <pic:cNvPr descr="images\img_0003.jpg" id="23" name="Picture"/>
                    <pic:cNvPicPr>
                      <a:picLocks noChangeArrowheads="1" noChangeAspect="1"/>
                    </pic:cNvPicPr>
                  </pic:nvPicPr>
                  <pic:blipFill>
                    <a:blip r:embed="rId21"/>
                    <a:stretch>
                      <a:fillRect/>
                    </a:stretch>
                  </pic:blipFill>
                  <pic:spPr bwMode="auto">
                    <a:xfrm>
                      <a:off x="0" y="0"/>
                      <a:ext cx="5334000" cy="3000375"/>
                    </a:xfrm>
                    <a:prstGeom prst="rect">
                      <a:avLst/>
                    </a:prstGeom>
                    <a:noFill/>
                    <a:ln w="9525">
                      <a:noFill/>
                      <a:headEnd/>
                      <a:tailEnd/>
                    </a:ln>
                  </pic:spPr>
                </pic:pic>
              </a:graphicData>
            </a:graphic>
          </wp:inline>
        </w:drawing>
      </w:r>
    </w:p>
    <w:p>
      <w:pPr>
        <w:pStyle w:val="ImageCaption"/>
      </w:pPr>
      <w:r>
        <w:t xml:space="preserve">Embedded</w:t>
      </w:r>
    </w:p>
    <w:p>
      <w:r>
        <w:pict>
          <v:rect style="width:0;height:1.5pt" o:hralign="center" o:hrstd="t" o:hr="t"/>
        </w:pict>
      </w:r>
    </w:p>
    <w:bookmarkEnd w:id="24"/>
    <w:bookmarkStart w:id="25" w:name="slide-8-統計力学と場の量子論"/>
    <w:p>
      <w:pPr>
        <w:pStyle w:val="Heading2"/>
      </w:pPr>
      <w:r>
        <w:t xml:space="preserve">Slide 8 — </w:t>
      </w:r>
      <w:r>
        <w:rPr>
          <w:rFonts w:hint="eastAsia"/>
        </w:rPr>
        <w:t xml:space="preserve">統計力学と場の量子論</w:t>
      </w:r>
    </w:p>
    <w:p>
      <w:pPr>
        <w:pStyle w:val="Compact"/>
        <w:numPr>
          <w:ilvl w:val="0"/>
          <w:numId w:val="1008"/>
        </w:numPr>
      </w:pPr>
      <w:r>
        <w:t xml:space="preserve">R.P. </w:t>
      </w:r>
      <w:r>
        <w:rPr>
          <w:rFonts w:hint="eastAsia"/>
        </w:rPr>
        <w:t xml:space="preserve">Feynmanの経路積分量子化</w:t>
      </w:r>
    </w:p>
    <w:p>
      <w:pPr>
        <w:pStyle w:val="Compact"/>
        <w:numPr>
          <w:ilvl w:val="0"/>
          <w:numId w:val="1008"/>
        </w:numPr>
      </w:pPr>
      <w:r>
        <w:rPr>
          <w:rFonts w:hint="eastAsia"/>
        </w:rPr>
        <w:t xml:space="preserve">K.Wisonの繰り込み群</w:t>
      </w:r>
    </w:p>
    <w:p>
      <w:pPr>
        <w:pStyle w:val="Compact"/>
        <w:numPr>
          <w:ilvl w:val="0"/>
          <w:numId w:val="1008"/>
        </w:numPr>
      </w:pPr>
      <w:r>
        <w:rPr>
          <w:rFonts w:hint="eastAsia"/>
        </w:rPr>
        <w:t xml:space="preserve">＝＞</w:t>
      </w:r>
    </w:p>
    <w:p>
      <w:pPr>
        <w:pStyle w:val="Compact"/>
        <w:numPr>
          <w:ilvl w:val="0"/>
          <w:numId w:val="1008"/>
        </w:numPr>
      </w:pPr>
      <w:r>
        <w:rPr>
          <w:rFonts w:hint="eastAsia"/>
        </w:rPr>
        <w:t xml:space="preserve">統計力学と場の量子論はある意味で等価である</w:t>
      </w:r>
    </w:p>
    <w:p>
      <w:pPr>
        <w:pStyle w:val="Compact"/>
        <w:numPr>
          <w:ilvl w:val="0"/>
          <w:numId w:val="1008"/>
        </w:numPr>
      </w:pPr>
      <w:r>
        <w:rPr>
          <w:rFonts w:hint="eastAsia"/>
        </w:rPr>
        <w:t xml:space="preserve">離散的な時空の上で定義した場の量子論は、形式的に統計力学とみなせる</w:t>
      </w:r>
    </w:p>
    <w:p>
      <w:pPr>
        <w:pStyle w:val="Compact"/>
        <w:numPr>
          <w:ilvl w:val="0"/>
          <w:numId w:val="1008"/>
        </w:numPr>
      </w:pPr>
      <w:r>
        <w:rPr>
          <w:rFonts w:hint="eastAsia"/>
        </w:rPr>
        <w:t xml:space="preserve">その仮想的な統計力学の（２次以上の）相転移点が連続時空の場の量子論に対応する</w:t>
      </w:r>
    </w:p>
    <w:p>
      <w:pPr>
        <w:pStyle w:val="Compact"/>
        <w:numPr>
          <w:ilvl w:val="0"/>
          <w:numId w:val="1008"/>
        </w:numPr>
      </w:pPr>
      <w:r>
        <w:t xml:space="preserve">K.G.Wilson and J. Kougut, “The renormalization group and the ε expansion”, Phys. Rep. 56, 1-61, 1929</w:t>
      </w:r>
    </w:p>
    <w:p>
      <w:pPr>
        <w:pStyle w:val="Compact"/>
        <w:numPr>
          <w:ilvl w:val="0"/>
          <w:numId w:val="1008"/>
        </w:numPr>
      </w:pPr>
      <w:r>
        <w:rPr>
          <w:rFonts w:hint="eastAsia"/>
        </w:rPr>
        <w:t xml:space="preserve">園田英徳、今度こそわかるくりこみ理論</w:t>
      </w:r>
      <w:r>
        <w:t xml:space="preserve"> </w:t>
      </w:r>
      <w:r>
        <w:rPr>
          <w:rFonts w:hint="eastAsia"/>
        </w:rPr>
        <w:t xml:space="preserve">(講談社、2014)</w:t>
      </w:r>
    </w:p>
    <w:p>
      <w:pPr>
        <w:pStyle w:val="Compact"/>
        <w:numPr>
          <w:ilvl w:val="0"/>
          <w:numId w:val="1008"/>
        </w:numPr>
      </w:pPr>
      <w:r>
        <w:rPr>
          <w:rFonts w:hint="eastAsia"/>
        </w:rPr>
        <w:t xml:space="preserve">新井朝雄、河東泰之、原隆、廣島文生、量子場の数理</w:t>
      </w:r>
      <w:r>
        <w:t xml:space="preserve"> </w:t>
      </w:r>
      <w:r>
        <w:rPr>
          <w:rFonts w:hint="eastAsia"/>
        </w:rPr>
        <w:t xml:space="preserve">(数学書房、2014)</w:t>
      </w:r>
    </w:p>
    <w:p>
      <w:pPr>
        <w:pStyle w:val="Compact"/>
        <w:numPr>
          <w:ilvl w:val="0"/>
          <w:numId w:val="1008"/>
        </w:numPr>
      </w:pPr>
      <w:r>
        <w:rPr>
          <w:rFonts w:hint="eastAsia"/>
        </w:rPr>
        <w:t xml:space="preserve">富谷昭夫、これならわかる機械学習入門</w:t>
      </w:r>
      <w:r>
        <w:t xml:space="preserve"> </w:t>
      </w:r>
      <w:r>
        <w:rPr>
          <w:rFonts w:hint="eastAsia"/>
        </w:rPr>
        <w:t xml:space="preserve">(講談社、2021)</w:t>
      </w:r>
      <w:r>
        <w:t xml:space="preserve"> p.209</w:t>
      </w:r>
    </w:p>
    <w:p>
      <w:pPr>
        <w:pStyle w:val="Compact"/>
        <w:numPr>
          <w:ilvl w:val="0"/>
          <w:numId w:val="1008"/>
        </w:numPr>
      </w:pPr>
      <w:r>
        <w:rPr>
          <w:rFonts w:hint="eastAsia"/>
        </w:rPr>
        <w:t xml:space="preserve">第10章</w:t>
      </w:r>
      <w:r>
        <w:t xml:space="preserve"> Column </w:t>
      </w:r>
      <w:r>
        <w:rPr>
          <w:rFonts w:hint="eastAsia"/>
        </w:rPr>
        <w:t xml:space="preserve">「統計力学と場の量子論」</w:t>
      </w:r>
    </w:p>
    <w:p>
      <w:r>
        <w:pict>
          <v:rect style="width:0;height:1.5pt" o:hralign="center" o:hrstd="t" o:hr="t"/>
        </w:pict>
      </w:r>
    </w:p>
    <w:bookmarkEnd w:id="25"/>
    <w:bookmarkStart w:id="26" w:name="slide-9-巨視変数のみを使って状態を理解する-熱力学"/>
    <w:p>
      <w:pPr>
        <w:pStyle w:val="Heading2"/>
      </w:pPr>
      <w:r>
        <w:t xml:space="preserve">Slide 9 — </w:t>
      </w:r>
      <w:r>
        <w:rPr>
          <w:rFonts w:hint="eastAsia"/>
        </w:rPr>
        <w:t xml:space="preserve">巨視変数のみを使って状態を理解する:</w:t>
      </w:r>
      <w:r>
        <w:t xml:space="preserve"> </w:t>
      </w:r>
      <w:r>
        <w:rPr>
          <w:rFonts w:hint="eastAsia"/>
        </w:rPr>
        <w:t xml:space="preserve">熱力学</w:t>
      </w:r>
    </w:p>
    <w:p>
      <w:pPr>
        <w:pStyle w:val="Compact"/>
        <w:numPr>
          <w:ilvl w:val="0"/>
          <w:numId w:val="1009"/>
        </w:numPr>
      </w:pPr>
      <w:r>
        <w:rPr>
          <w:rFonts w:hint="eastAsia"/>
        </w:rPr>
        <w:t xml:space="preserve">巨視変数:</w:t>
      </w:r>
      <w:r>
        <w:t xml:space="preserve"> </w:t>
      </w:r>
      <w:r>
        <w:rPr>
          <w:rFonts w:hint="eastAsia"/>
        </w:rPr>
        <w:t xml:space="preserve">温度</w:t>
      </w:r>
      <w:r>
        <w:t xml:space="preserve"> </w:t>
      </w:r>
      <w:r>
        <w:rPr>
          <w:rFonts w:hint="eastAsia"/>
        </w:rPr>
        <w:t xml:space="preserve">T、圧力</w:t>
      </w:r>
      <w:r>
        <w:t xml:space="preserve"> </w:t>
      </w:r>
      <w:r>
        <w:rPr>
          <w:rFonts w:hint="eastAsia"/>
        </w:rPr>
        <w:t xml:space="preserve">P、体積</w:t>
      </w:r>
      <w:r>
        <w:t xml:space="preserve"> </w:t>
      </w:r>
      <w:r>
        <w:rPr>
          <w:rFonts w:hint="eastAsia"/>
        </w:rPr>
        <w:t xml:space="preserve">V、物質量ni、</w:t>
      </w:r>
    </w:p>
    <w:p>
      <w:pPr>
        <w:pStyle w:val="Compact"/>
        <w:numPr>
          <w:ilvl w:val="0"/>
          <w:numId w:val="1009"/>
        </w:numPr>
      </w:pPr>
      <w:r>
        <w:t xml:space="preserve">エントロピー S </w:t>
      </w:r>
      <w:r>
        <w:rPr>
          <w:rFonts w:hint="eastAsia"/>
        </w:rPr>
        <w:t xml:space="preserve">(熱量</w:t>
      </w:r>
      <w:r>
        <w:t xml:space="preserve"> Q = ST) </w:t>
      </w:r>
      <w:r>
        <w:rPr>
          <w:rFonts w:hint="eastAsia"/>
        </w:rPr>
        <w:t xml:space="preserve">(他に電場E,</w:t>
      </w:r>
      <w:r>
        <w:t xml:space="preserve"> </w:t>
      </w:r>
      <w:r>
        <w:rPr>
          <w:rFonts w:hint="eastAsia"/>
        </w:rPr>
        <w:t xml:space="preserve">磁場B</w:t>
      </w:r>
      <w:r>
        <w:t xml:space="preserve"> </w:t>
      </w:r>
      <w:r>
        <w:rPr>
          <w:rFonts w:hint="eastAsia"/>
        </w:rPr>
        <w:t xml:space="preserve">なども入るが、扱わない)</w:t>
      </w:r>
    </w:p>
    <w:p>
      <w:pPr>
        <w:pStyle w:val="Compact"/>
        <w:numPr>
          <w:ilvl w:val="0"/>
          <w:numId w:val="1009"/>
        </w:numPr>
      </w:pPr>
      <w:r>
        <w:t xml:space="preserve">　</w:t>
      </w:r>
      <w:r>
        <w:rPr>
          <w:rFonts w:hint="eastAsia"/>
        </w:rPr>
        <w:t xml:space="preserve">微視変数:</w:t>
      </w:r>
      <w:r>
        <w:t xml:space="preserve"> </w:t>
      </w:r>
      <w:r>
        <w:rPr>
          <w:rFonts w:hint="eastAsia"/>
        </w:rPr>
        <w:t xml:space="preserve">原子、電子などの座標、運動量、電子配置</w:t>
      </w:r>
    </w:p>
    <w:p>
      <w:pPr>
        <w:pStyle w:val="Compact"/>
        <w:numPr>
          <w:ilvl w:val="0"/>
          <w:numId w:val="1009"/>
        </w:numPr>
      </w:pPr>
      <w:r>
        <w:rPr>
          <w:rFonts w:hint="eastAsia"/>
        </w:rPr>
        <w:t xml:space="preserve">自由エネルギー:</w:t>
      </w:r>
      <w:r>
        <w:t xml:space="preserve"> </w:t>
      </w:r>
      <w:r>
        <w:rPr>
          <w:rFonts w:hint="eastAsia"/>
        </w:rPr>
        <w:t xml:space="preserve">平衡状態、状態変化</w:t>
      </w:r>
      <w:r>
        <w:t xml:space="preserve"> </w:t>
      </w:r>
      <w:r>
        <w:rPr>
          <w:rFonts w:hint="eastAsia"/>
        </w:rPr>
        <w:t xml:space="preserve">(反応)</w:t>
      </w:r>
      <w:r>
        <w:t xml:space="preserve"> </w:t>
      </w:r>
      <w:r>
        <w:rPr>
          <w:rFonts w:hint="eastAsia"/>
        </w:rPr>
        <w:t xml:space="preserve">を決定</w:t>
      </w:r>
    </w:p>
    <w:p>
      <w:pPr>
        <w:pStyle w:val="Compact"/>
        <w:numPr>
          <w:ilvl w:val="0"/>
          <w:numId w:val="1009"/>
        </w:numPr>
      </w:pPr>
      <w:r>
        <w:t xml:space="preserve">・ </w:t>
      </w:r>
      <w:r>
        <w:rPr>
          <w:rFonts w:hint="eastAsia"/>
        </w:rPr>
        <w:t xml:space="preserve">内部エネルギー</w:t>
      </w:r>
      <w:r>
        <w:t xml:space="preserve"> U 　　: V, U(Q) </w:t>
      </w:r>
      <w:r>
        <w:rPr>
          <w:rFonts w:hint="eastAsia"/>
        </w:rPr>
        <w:t xml:space="preserve">一定</w:t>
      </w:r>
      <w:r>
        <w:t xml:space="preserve"> </w:t>
      </w:r>
      <w:r>
        <w:rPr>
          <w:rFonts w:hint="eastAsia"/>
        </w:rPr>
        <w:t xml:space="preserve">(定積・定エネルギー(断熱))</w:t>
      </w:r>
    </w:p>
    <w:p>
      <w:pPr>
        <w:pStyle w:val="Compact"/>
        <w:numPr>
          <w:ilvl w:val="0"/>
          <w:numId w:val="1009"/>
        </w:numPr>
      </w:pPr>
      <w:r>
        <w:t xml:space="preserve">・ エンタルピー H = U + PV : P, Q </w:t>
      </w:r>
      <w:r>
        <w:rPr>
          <w:rFonts w:hint="eastAsia"/>
        </w:rPr>
        <w:t xml:space="preserve">一定</w:t>
      </w:r>
      <w:r>
        <w:t xml:space="preserve"> </w:t>
      </w:r>
      <w:r>
        <w:rPr>
          <w:rFonts w:hint="eastAsia"/>
        </w:rPr>
        <w:t xml:space="preserve">(定圧・断熱)</w:t>
      </w:r>
    </w:p>
    <w:p>
      <w:pPr>
        <w:pStyle w:val="Compact"/>
        <w:numPr>
          <w:ilvl w:val="0"/>
          <w:numId w:val="1009"/>
        </w:numPr>
      </w:pPr>
      <w:r>
        <w:t xml:space="preserve">・ Helmholtzエネルギー F = U – TS : V, T </w:t>
      </w:r>
      <w:r>
        <w:rPr>
          <w:rFonts w:hint="eastAsia"/>
        </w:rPr>
        <w:t xml:space="preserve">一定</w:t>
      </w:r>
      <w:r>
        <w:t xml:space="preserve"> </w:t>
      </w:r>
      <w:r>
        <w:rPr>
          <w:rFonts w:hint="eastAsia"/>
        </w:rPr>
        <w:t xml:space="preserve">(定積・定温)</w:t>
      </w:r>
    </w:p>
    <w:p>
      <w:pPr>
        <w:pStyle w:val="Compact"/>
        <w:numPr>
          <w:ilvl w:val="0"/>
          <w:numId w:val="1009"/>
        </w:numPr>
      </w:pPr>
      <w:r>
        <w:t xml:space="preserve">・ Gibbsエネルギー G = U + PV – TS : P, T </w:t>
      </w:r>
      <w:r>
        <w:rPr>
          <w:rFonts w:hint="eastAsia"/>
        </w:rPr>
        <w:t xml:space="preserve">一定</w:t>
      </w:r>
      <w:r>
        <w:t xml:space="preserve"> </w:t>
      </w:r>
      <w:r>
        <w:rPr>
          <w:rFonts w:hint="eastAsia"/>
        </w:rPr>
        <w:t xml:space="preserve">(定圧・定温)</w:t>
      </w:r>
    </w:p>
    <w:p>
      <w:pPr>
        <w:pStyle w:val="Compact"/>
        <w:numPr>
          <w:ilvl w:val="0"/>
          <w:numId w:val="1009"/>
        </w:numPr>
      </w:pPr>
      <w:r>
        <w:t xml:space="preserve">・ XXXエネルギー G* = G + μN : P, T, μ </w:t>
      </w:r>
      <w:r>
        <w:rPr>
          <w:rFonts w:hint="eastAsia"/>
        </w:rPr>
        <w:t xml:space="preserve">一定</w:t>
      </w:r>
      <w:r>
        <w:t xml:space="preserve"> </w:t>
      </w:r>
      <w:r>
        <w:rPr>
          <w:rFonts w:hint="eastAsia"/>
        </w:rPr>
        <w:t xml:space="preserve">(定圧・定温・N可変)</w:t>
      </w:r>
      <w:r>
        <w:t xml:space="preserve">　　など</w:t>
      </w:r>
    </w:p>
    <w:p>
      <w:pPr>
        <w:pStyle w:val="Compact"/>
        <w:numPr>
          <w:ilvl w:val="0"/>
          <w:numId w:val="1009"/>
        </w:numPr>
      </w:pPr>
      <w:r>
        <w:rPr>
          <w:rFonts w:hint="eastAsia"/>
        </w:rPr>
        <w:t xml:space="preserve">自由エネルギーがわかれば物性値が計算できる</w:t>
      </w:r>
    </w:p>
    <w:p>
      <w:pPr>
        <w:pStyle w:val="Compact"/>
        <w:numPr>
          <w:ilvl w:val="0"/>
          <w:numId w:val="1009"/>
        </w:numPr>
      </w:pPr>
      <w:r>
        <w:rPr>
          <w:rFonts w:hint="eastAsia"/>
        </w:rPr>
        <w:t xml:space="preserve">問題：</w:t>
      </w:r>
      <w:r>
        <w:t xml:space="preserve"> </w:t>
      </w:r>
      <w:r>
        <w:rPr>
          <w:rFonts w:hint="eastAsia"/>
        </w:rPr>
        <w:t xml:space="preserve">現実の物質の自由エネルギーを</w:t>
      </w:r>
    </w:p>
    <w:p>
      <w:pPr>
        <w:pStyle w:val="Compact"/>
        <w:numPr>
          <w:ilvl w:val="0"/>
          <w:numId w:val="1009"/>
        </w:numPr>
      </w:pPr>
      <w:r>
        <w:rPr>
          <w:rFonts w:hint="eastAsia"/>
        </w:rPr>
        <w:t xml:space="preserve">計算する方法が与えられていない</w:t>
      </w:r>
    </w:p>
    <w:p>
      <w:r>
        <w:pict>
          <v:rect style="width:0;height:1.5pt" o:hralign="center" o:hrstd="t" o:hr="t"/>
        </w:pict>
      </w:r>
    </w:p>
    <w:bookmarkEnd w:id="26"/>
    <w:bookmarkStart w:id="27" w:name="slide-10-なぜ熱力学がわかりにくいか"/>
    <w:p>
      <w:pPr>
        <w:pStyle w:val="Heading2"/>
      </w:pPr>
      <w:r>
        <w:t xml:space="preserve">Slide 10 — </w:t>
      </w:r>
      <w:r>
        <w:rPr>
          <w:rFonts w:hint="eastAsia"/>
        </w:rPr>
        <w:t xml:space="preserve">なぜ熱力学がわかりにくいか</w:t>
      </w:r>
    </w:p>
    <w:p>
      <w:pPr>
        <w:pStyle w:val="Compact"/>
        <w:numPr>
          <w:ilvl w:val="0"/>
          <w:numId w:val="1010"/>
        </w:numPr>
      </w:pPr>
      <w:r>
        <w:t xml:space="preserve">・ </w:t>
      </w:r>
      <w:r>
        <w:rPr>
          <w:rFonts w:hint="eastAsia"/>
        </w:rPr>
        <w:t xml:space="preserve">抽象的</w:t>
      </w:r>
      <w:r>
        <w:t xml:space="preserve"> (S, G </w:t>
      </w:r>
      <w:r>
        <w:rPr>
          <w:rFonts w:hint="eastAsia"/>
        </w:rPr>
        <w:t xml:space="preserve">ってなに？)</w:t>
      </w:r>
    </w:p>
    <w:p>
      <w:pPr>
        <w:pStyle w:val="Compact"/>
        <w:numPr>
          <w:ilvl w:val="0"/>
          <w:numId w:val="1010"/>
        </w:numPr>
      </w:pPr>
      <w:r>
        <w:t xml:space="preserve">・ </w:t>
      </w:r>
      <w:r>
        <w:rPr>
          <w:rFonts w:hint="eastAsia"/>
        </w:rPr>
        <w:t xml:space="preserve">平衡状態と非平衡状態をどうやって区別する？</w:t>
      </w:r>
    </w:p>
    <w:p>
      <w:pPr>
        <w:pStyle w:val="Compact"/>
        <w:numPr>
          <w:ilvl w:val="0"/>
          <w:numId w:val="1010"/>
        </w:numPr>
      </w:pPr>
      <w:r>
        <w:t xml:space="preserve">・ </w:t>
      </w:r>
      <w:r>
        <w:rPr>
          <w:rFonts w:hint="eastAsia"/>
        </w:rPr>
        <w:t xml:space="preserve">偏微分の嵐</w:t>
      </w:r>
      <w:r>
        <w:t xml:space="preserve"> =&gt; </w:t>
      </w:r>
      <w:r>
        <w:rPr>
          <w:rFonts w:hint="eastAsia"/>
        </w:rPr>
        <w:t xml:space="preserve">偏微分方程式を解く</w:t>
      </w:r>
    </w:p>
    <w:p>
      <w:pPr>
        <w:pStyle w:val="Compact"/>
        <w:numPr>
          <w:ilvl w:val="0"/>
          <w:numId w:val="1010"/>
        </w:numPr>
      </w:pPr>
      <w:r>
        <w:t xml:space="preserve">・ </w:t>
      </w:r>
      <w:r>
        <w:rPr>
          <w:rFonts w:hint="eastAsia"/>
        </w:rPr>
        <w:t xml:space="preserve">物性値の表が与えられないと何も計算できない</w:t>
      </w:r>
    </w:p>
    <w:p>
      <w:r>
        <w:pict>
          <v:rect style="width:0;height:1.5pt" o:hralign="center" o:hrstd="t" o:hr="t"/>
        </w:pict>
      </w:r>
    </w:p>
    <w:bookmarkEnd w:id="27"/>
    <w:bookmarkStart w:id="28" w:name="slide-11-微視理論から状態を理解する-統計力学"/>
    <w:p>
      <w:pPr>
        <w:pStyle w:val="Heading2"/>
      </w:pPr>
      <w:r>
        <w:t xml:space="preserve">Slide 11 — </w:t>
      </w:r>
      <w:r>
        <w:rPr>
          <w:rFonts w:hint="eastAsia"/>
        </w:rPr>
        <w:t xml:space="preserve">微視理論から状態を理解する:</w:t>
      </w:r>
      <w:r>
        <w:t xml:space="preserve"> </w:t>
      </w:r>
      <w:r>
        <w:rPr>
          <w:rFonts w:hint="eastAsia"/>
        </w:rPr>
        <w:t xml:space="preserve">統計力学</w:t>
      </w:r>
    </w:p>
    <w:p>
      <w:pPr>
        <w:pStyle w:val="Compact"/>
        <w:numPr>
          <w:ilvl w:val="0"/>
          <w:numId w:val="1011"/>
        </w:numPr>
      </w:pPr>
      <w:r>
        <w:rPr>
          <w:rFonts w:hint="eastAsia"/>
        </w:rPr>
        <w:t xml:space="preserve">統計力学の役割</w:t>
      </w:r>
    </w:p>
    <w:p>
      <w:pPr>
        <w:pStyle w:val="Compact"/>
        <w:numPr>
          <w:ilvl w:val="0"/>
          <w:numId w:val="1011"/>
        </w:numPr>
      </w:pPr>
    </w:p>
    <w:p>
      <w:pPr>
        <w:pStyle w:val="Compact"/>
        <w:numPr>
          <w:ilvl w:val="1"/>
          <w:numId w:val="1012"/>
        </w:numPr>
      </w:pPr>
      <w:r>
        <w:rPr>
          <w:rFonts w:hint="eastAsia"/>
        </w:rPr>
        <w:t xml:space="preserve">自由エネルギー</w:t>
      </w:r>
      <w:r>
        <w:t xml:space="preserve"> U, H, F, G </w:t>
      </w:r>
      <w:r>
        <w:rPr>
          <w:rFonts w:hint="eastAsia"/>
        </w:rPr>
        <w:t xml:space="preserve">を微視理論で表現する</w:t>
      </w:r>
    </w:p>
    <w:p>
      <w:pPr>
        <w:pStyle w:val="Compact"/>
        <w:numPr>
          <w:ilvl w:val="0"/>
          <w:numId w:val="1011"/>
        </w:numPr>
      </w:pPr>
      <w:r>
        <w:rPr>
          <w:rFonts w:hint="eastAsia"/>
        </w:rPr>
        <w:t xml:space="preserve">物性を計算できる</w:t>
      </w:r>
    </w:p>
    <w:p>
      <w:pPr>
        <w:pStyle w:val="Compact"/>
        <w:numPr>
          <w:ilvl w:val="0"/>
          <w:numId w:val="1011"/>
        </w:numPr>
      </w:pPr>
    </w:p>
    <w:p>
      <w:pPr>
        <w:pStyle w:val="Compact"/>
        <w:numPr>
          <w:ilvl w:val="1"/>
          <w:numId w:val="1013"/>
        </w:numPr>
      </w:pPr>
      <w:r>
        <w:rPr>
          <w:rFonts w:hint="eastAsia"/>
        </w:rPr>
        <w:t xml:space="preserve">自由エネルギー</w:t>
      </w:r>
      <w:r>
        <w:t xml:space="preserve"> U, H, F, G </w:t>
      </w:r>
      <w:r>
        <w:rPr>
          <w:rFonts w:hint="eastAsia"/>
        </w:rPr>
        <w:t xml:space="preserve">を巨視変数</w:t>
      </w:r>
      <w:r>
        <w:t xml:space="preserve"> T, P, V, S </w:t>
      </w:r>
      <w:r>
        <w:rPr>
          <w:rFonts w:hint="eastAsia"/>
        </w:rPr>
        <w:t xml:space="preserve">で表現する</w:t>
      </w:r>
    </w:p>
    <w:p>
      <w:pPr>
        <w:pStyle w:val="Compact"/>
        <w:numPr>
          <w:ilvl w:val="0"/>
          <w:numId w:val="1011"/>
        </w:numPr>
      </w:pPr>
      <w:r>
        <w:rPr>
          <w:rFonts w:hint="eastAsia"/>
        </w:rPr>
        <w:t xml:space="preserve">熱力学と対応させられる</w:t>
      </w:r>
    </w:p>
    <w:p>
      <w:pPr>
        <w:pStyle w:val="Compact"/>
        <w:numPr>
          <w:ilvl w:val="0"/>
          <w:numId w:val="1011"/>
        </w:numPr>
      </w:pPr>
      <w:r>
        <w:rPr>
          <w:rFonts w:hint="eastAsia"/>
        </w:rPr>
        <w:t xml:space="preserve">問題点</w:t>
      </w:r>
    </w:p>
    <w:p>
      <w:pPr>
        <w:pStyle w:val="Compact"/>
        <w:numPr>
          <w:ilvl w:val="0"/>
          <w:numId w:val="1011"/>
        </w:numPr>
      </w:pPr>
      <w:r>
        <w:t xml:space="preserve">・ NA ~ 1023 </w:t>
      </w:r>
      <w:r>
        <w:rPr>
          <w:rFonts w:hint="eastAsia"/>
        </w:rPr>
        <w:t xml:space="preserve">個の粒子の方程式を正確に解くことはできない</w:t>
      </w:r>
    </w:p>
    <w:p>
      <w:pPr>
        <w:pStyle w:val="Compact"/>
        <w:numPr>
          <w:ilvl w:val="0"/>
          <w:numId w:val="1011"/>
        </w:numPr>
      </w:pPr>
      <w:r>
        <w:t xml:space="preserve">=&gt; </w:t>
      </w:r>
      <w:r>
        <w:rPr>
          <w:rFonts w:hint="eastAsia"/>
        </w:rPr>
        <w:t xml:space="preserve">統計的取り扱いが必須</w:t>
      </w:r>
    </w:p>
    <w:p>
      <w:pPr>
        <w:pStyle w:val="Compact"/>
        <w:numPr>
          <w:ilvl w:val="0"/>
          <w:numId w:val="1011"/>
        </w:numPr>
      </w:pPr>
      <w:r>
        <w:t xml:space="preserve">・ そもそも T </w:t>
      </w:r>
      <w:r>
        <w:rPr>
          <w:rFonts w:hint="eastAsia"/>
        </w:rPr>
        <w:t xml:space="preserve">とは何か、P</w:t>
      </w:r>
      <w:r>
        <w:t xml:space="preserve"> </w:t>
      </w:r>
      <w:r>
        <w:rPr>
          <w:rFonts w:hint="eastAsia"/>
        </w:rPr>
        <w:t xml:space="preserve">はどのように計算するか</w:t>
      </w:r>
    </w:p>
    <w:p>
      <w:pPr>
        <w:pStyle w:val="Compact"/>
        <w:numPr>
          <w:ilvl w:val="0"/>
          <w:numId w:val="1011"/>
        </w:numPr>
      </w:pPr>
      <w:r>
        <w:rPr>
          <w:rFonts w:hint="eastAsia"/>
        </w:rPr>
        <w:t xml:space="preserve">巨視変数・状態量を微視理論で計算する例</w:t>
      </w:r>
    </w:p>
    <w:p>
      <w:pPr>
        <w:pStyle w:val="Compact"/>
        <w:numPr>
          <w:ilvl w:val="0"/>
          <w:numId w:val="1011"/>
        </w:numPr>
      </w:pPr>
      <w:r>
        <w:t xml:space="preserve">S : </w:t>
      </w:r>
      <w:r>
        <w:rPr>
          <w:rFonts w:hint="eastAsia"/>
        </w:rPr>
        <w:t xml:space="preserve">Boltzmannの関係式</w:t>
      </w:r>
      <w:r>
        <w:t xml:space="preserve"> S = kB ln W</w:t>
      </w:r>
    </w:p>
    <w:p>
      <w:pPr>
        <w:pStyle w:val="Compact"/>
        <w:numPr>
          <w:ilvl w:val="0"/>
          <w:numId w:val="1011"/>
        </w:numPr>
      </w:pPr>
      <w:r>
        <w:t xml:space="preserve">U: </w:t>
      </w:r>
      <w:r>
        <w:rPr>
          <w:rFonts w:hint="eastAsia"/>
        </w:rPr>
        <w:t xml:space="preserve">原子の運動エネルギーとポテンシャルエネルギー、</w:t>
      </w:r>
    </w:p>
    <w:p>
      <w:pPr>
        <w:pStyle w:val="Compact"/>
        <w:numPr>
          <w:ilvl w:val="0"/>
          <w:numId w:val="1011"/>
        </w:numPr>
      </w:pPr>
      <w:r>
        <w:rPr>
          <w:rFonts w:hint="eastAsia"/>
        </w:rPr>
        <w:t xml:space="preserve">電子のエネルギー</w:t>
      </w:r>
      <w:r>
        <w:t xml:space="preserve"> </w:t>
      </w:r>
      <w:r>
        <w:rPr>
          <w:rFonts w:hint="eastAsia"/>
        </w:rPr>
        <w:t xml:space="preserve">の総和</w:t>
      </w:r>
    </w:p>
    <w:p>
      <w:r>
        <w:pict>
          <v:rect style="width:0;height:1.5pt" o:hralign="center" o:hrstd="t" o:hr="t"/>
        </w:pict>
      </w:r>
    </w:p>
    <w:bookmarkEnd w:id="28"/>
    <w:bookmarkStart w:id="29" w:name="slide-12-1-熱力学第一法則-復習"/>
    <w:p>
      <w:pPr>
        <w:pStyle w:val="Heading2"/>
      </w:pPr>
      <w:r>
        <w:t xml:space="preserve">Slide 12 — §1　</w:t>
      </w:r>
      <w:r>
        <w:rPr>
          <w:rFonts w:hint="eastAsia"/>
        </w:rPr>
        <w:t xml:space="preserve">熱力学第一法則:</w:t>
      </w:r>
      <w:r>
        <w:t xml:space="preserve"> </w:t>
      </w:r>
      <w:r>
        <w:rPr>
          <w:rFonts w:hint="eastAsia"/>
        </w:rPr>
        <w:t xml:space="preserve">復習</w:t>
      </w:r>
    </w:p>
    <w:p>
      <w:pPr>
        <w:pStyle w:val="Compact"/>
        <w:numPr>
          <w:ilvl w:val="0"/>
          <w:numId w:val="1014"/>
        </w:numPr>
      </w:pPr>
      <w:r>
        <w:rPr>
          <w:rFonts w:hint="eastAsia"/>
        </w:rPr>
        <w:t xml:space="preserve">温度と熱</w:t>
      </w:r>
    </w:p>
    <w:p>
      <w:pPr>
        <w:pStyle w:val="Compact"/>
        <w:numPr>
          <w:ilvl w:val="0"/>
          <w:numId w:val="1014"/>
        </w:numPr>
      </w:pPr>
      <w:r>
        <w:rPr>
          <w:rFonts w:hint="eastAsia"/>
        </w:rPr>
        <w:t xml:space="preserve">状態量と状態方程式</w:t>
      </w:r>
    </w:p>
    <w:p>
      <w:pPr>
        <w:pStyle w:val="Compact"/>
        <w:numPr>
          <w:ilvl w:val="0"/>
          <w:numId w:val="1014"/>
        </w:numPr>
      </w:pPr>
      <w:r>
        <w:rPr>
          <w:rFonts w:hint="eastAsia"/>
        </w:rPr>
        <w:t xml:space="preserve">内部エネルギー</w:t>
      </w:r>
    </w:p>
    <w:p>
      <w:pPr>
        <w:pStyle w:val="Compact"/>
        <w:numPr>
          <w:ilvl w:val="0"/>
          <w:numId w:val="1014"/>
        </w:numPr>
      </w:pPr>
      <w:r>
        <w:rPr>
          <w:rFonts w:hint="eastAsia"/>
        </w:rPr>
        <w:t xml:space="preserve">熱力学第一法則</w:t>
      </w:r>
    </w:p>
    <w:p>
      <w:pPr>
        <w:pStyle w:val="Compact"/>
        <w:numPr>
          <w:ilvl w:val="0"/>
          <w:numId w:val="1014"/>
        </w:numPr>
      </w:pPr>
      <w:r>
        <w:t xml:space="preserve">§2　</w:t>
      </w:r>
      <w:r>
        <w:rPr>
          <w:rFonts w:hint="eastAsia"/>
        </w:rPr>
        <w:t xml:space="preserve">熱力学第二法則:</w:t>
      </w:r>
      <w:r>
        <w:t xml:space="preserve"> </w:t>
      </w:r>
      <w:r>
        <w:rPr>
          <w:rFonts w:hint="eastAsia"/>
        </w:rPr>
        <w:t xml:space="preserve">復習</w:t>
      </w:r>
    </w:p>
    <w:p>
      <w:pPr>
        <w:pStyle w:val="Compact"/>
        <w:numPr>
          <w:ilvl w:val="0"/>
          <w:numId w:val="1014"/>
        </w:numPr>
      </w:pPr>
      <w:r>
        <w:rPr>
          <w:rFonts w:hint="eastAsia"/>
        </w:rPr>
        <w:t xml:space="preserve">可逆過程と不可逆過程</w:t>
      </w:r>
    </w:p>
    <w:p>
      <w:pPr>
        <w:pStyle w:val="Compact"/>
        <w:numPr>
          <w:ilvl w:val="0"/>
          <w:numId w:val="1014"/>
        </w:numPr>
      </w:pPr>
      <w:r>
        <w:t xml:space="preserve">エントロピー</w:t>
      </w:r>
    </w:p>
    <w:p>
      <w:pPr>
        <w:pStyle w:val="Compact"/>
        <w:numPr>
          <w:ilvl w:val="0"/>
          <w:numId w:val="1014"/>
        </w:numPr>
      </w:pPr>
      <w:r>
        <w:rPr>
          <w:rFonts w:hint="eastAsia"/>
        </w:rPr>
        <w:t xml:space="preserve">自由エネルギー</w:t>
      </w:r>
    </w:p>
    <w:p>
      <w:pPr>
        <w:pStyle w:val="Compact"/>
        <w:numPr>
          <w:ilvl w:val="0"/>
          <w:numId w:val="1014"/>
        </w:numPr>
      </w:pPr>
      <w:r>
        <w:rPr>
          <w:rFonts w:hint="eastAsia"/>
        </w:rPr>
        <w:t xml:space="preserve">平衡の条件</w:t>
      </w:r>
    </w:p>
    <w:p>
      <w:pPr>
        <w:pStyle w:val="Compact"/>
        <w:numPr>
          <w:ilvl w:val="0"/>
          <w:numId w:val="1014"/>
        </w:numPr>
      </w:pPr>
      <w:r>
        <w:rPr>
          <w:rFonts w:hint="eastAsia"/>
        </w:rPr>
        <w:t xml:space="preserve">化学ポテンシャル</w:t>
      </w:r>
    </w:p>
    <w:p>
      <w:r>
        <w:pict>
          <v:rect style="width:0;height:1.5pt" o:hralign="center" o:hrstd="t" o:hr="t"/>
        </w:pict>
      </w:r>
    </w:p>
    <w:bookmarkEnd w:id="29"/>
    <w:bookmarkStart w:id="33" w:name="slide-13-熱力学の特徴"/>
    <w:p>
      <w:pPr>
        <w:pStyle w:val="Heading2"/>
      </w:pPr>
      <w:r>
        <w:t xml:space="preserve">Slide 13 — </w:t>
      </w:r>
      <w:r>
        <w:rPr>
          <w:rFonts w:hint="eastAsia"/>
        </w:rPr>
        <w:t xml:space="preserve">熱力学の特徴</w:t>
      </w:r>
    </w:p>
    <w:p>
      <w:pPr>
        <w:pStyle w:val="Compact"/>
        <w:numPr>
          <w:ilvl w:val="0"/>
          <w:numId w:val="1015"/>
        </w:numPr>
      </w:pPr>
      <w:r>
        <w:rPr>
          <w:rFonts w:hint="eastAsia"/>
        </w:rPr>
        <w:t xml:space="preserve">熱力学三法則を公理として数学的に閉じている</w:t>
      </w:r>
    </w:p>
    <w:p>
      <w:pPr>
        <w:pStyle w:val="Compact"/>
        <w:numPr>
          <w:ilvl w:val="0"/>
          <w:numId w:val="1015"/>
        </w:numPr>
      </w:pPr>
      <w:r>
        <w:t xml:space="preserve">=&gt; </w:t>
      </w:r>
      <w:r>
        <w:rPr>
          <w:rFonts w:hint="eastAsia"/>
        </w:rPr>
        <w:t xml:space="preserve">数学的に完全な理論体系</w:t>
      </w:r>
    </w:p>
    <w:p>
      <w:pPr>
        <w:pStyle w:val="Compact"/>
        <w:numPr>
          <w:ilvl w:val="0"/>
          <w:numId w:val="1015"/>
        </w:numPr>
      </w:pPr>
      <w:r>
        <w:t xml:space="preserve">“The laws of thermodynamics are the only physical laws of nature</w:t>
      </w:r>
    </w:p>
    <w:p>
      <w:pPr>
        <w:pStyle w:val="Compact"/>
        <w:numPr>
          <w:ilvl w:val="0"/>
          <w:numId w:val="1015"/>
        </w:numPr>
      </w:pPr>
      <w:r>
        <w:t xml:space="preserve">that I am convinced will hold forever, even if the theory changes.”</w:t>
      </w:r>
    </w:p>
    <w:p>
      <w:pPr>
        <w:pStyle w:val="Compact"/>
        <w:numPr>
          <w:ilvl w:val="0"/>
          <w:numId w:val="1015"/>
        </w:numPr>
      </w:pPr>
      <w:r>
        <w:rPr>
          <w:rFonts w:hint="eastAsia"/>
        </w:rPr>
        <w:t xml:space="preserve">熱力学の法則は、他の全ての理論が「変わる」場合でも</w:t>
      </w:r>
    </w:p>
    <w:p>
      <w:pPr>
        <w:pStyle w:val="Compact"/>
        <w:numPr>
          <w:ilvl w:val="0"/>
          <w:numId w:val="1015"/>
        </w:numPr>
      </w:pPr>
      <w:r>
        <w:rPr>
          <w:rFonts w:hint="eastAsia"/>
        </w:rPr>
        <w:t xml:space="preserve">不変であることが確実である唯一の物理的法則である</w:t>
      </w:r>
    </w:p>
    <w:p>
      <w:pPr>
        <w:pStyle w:val="Compact"/>
        <w:numPr>
          <w:ilvl w:val="0"/>
          <w:numId w:val="1015"/>
        </w:numPr>
      </w:pPr>
      <w:r>
        <w:t xml:space="preserve">Albert Einstein</w:t>
      </w:r>
    </w:p>
    <w:p>
      <w:pPr>
        <w:pStyle w:val="CaptionedFigure"/>
      </w:pPr>
      <w:r>
        <w:drawing>
          <wp:inline>
            <wp:extent cx="3810000" cy="2540000"/>
            <wp:effectExtent b="0" l="0" r="0" t="0"/>
            <wp:docPr descr="Embedded" title="" id="31" name="Picture"/>
            <a:graphic>
              <a:graphicData uri="http://schemas.openxmlformats.org/drawingml/2006/picture">
                <pic:pic>
                  <pic:nvPicPr>
                    <pic:cNvPr descr="images\img_0004.jpg" id="32" name="Picture"/>
                    <pic:cNvPicPr>
                      <a:picLocks noChangeArrowheads="1" noChangeAspect="1"/>
                    </pic:cNvPicPr>
                  </pic:nvPicPr>
                  <pic:blipFill>
                    <a:blip r:embed="rId30"/>
                    <a:stretch>
                      <a:fillRect/>
                    </a:stretch>
                  </pic:blipFill>
                  <pic:spPr bwMode="auto">
                    <a:xfrm>
                      <a:off x="0" y="0"/>
                      <a:ext cx="3810000" cy="2540000"/>
                    </a:xfrm>
                    <a:prstGeom prst="rect">
                      <a:avLst/>
                    </a:prstGeom>
                    <a:noFill/>
                    <a:ln w="9525">
                      <a:noFill/>
                      <a:headEnd/>
                      <a:tailEnd/>
                    </a:ln>
                  </pic:spPr>
                </pic:pic>
              </a:graphicData>
            </a:graphic>
          </wp:inline>
        </w:drawing>
      </w:r>
    </w:p>
    <w:p>
      <w:pPr>
        <w:pStyle w:val="ImageCaption"/>
      </w:pPr>
      <w:r>
        <w:t xml:space="preserve">Embedded</w:t>
      </w:r>
    </w:p>
    <w:p>
      <w:r>
        <w:pict>
          <v:rect style="width:0;height:1.5pt" o:hralign="center" o:hrstd="t" o:hr="t"/>
        </w:pict>
      </w:r>
    </w:p>
    <w:bookmarkEnd w:id="33"/>
    <w:bookmarkStart w:id="34" w:name="slide-14-重要熱力学における公理-熱力学三法則"/>
    <w:p>
      <w:pPr>
        <w:pStyle w:val="Heading2"/>
      </w:pPr>
      <w:r>
        <w:t xml:space="preserve">Slide 14 — </w:t>
      </w:r>
      <w:r>
        <w:rPr>
          <w:rFonts w:hint="eastAsia"/>
        </w:rPr>
        <w:t xml:space="preserve">【重要】熱力学における公理：</w:t>
      </w:r>
      <w:r>
        <w:t xml:space="preserve"> </w:t>
      </w:r>
      <w:r>
        <w:rPr>
          <w:rFonts w:hint="eastAsia"/>
        </w:rPr>
        <w:t xml:space="preserve">熱力学三法則</w:t>
      </w:r>
    </w:p>
    <w:p>
      <w:pPr>
        <w:pStyle w:val="Compact"/>
        <w:numPr>
          <w:ilvl w:val="0"/>
          <w:numId w:val="1016"/>
        </w:numPr>
      </w:pPr>
      <w:r>
        <w:t xml:space="preserve">・ </w:t>
      </w:r>
      <w:r>
        <w:rPr>
          <w:rFonts w:hint="eastAsia"/>
        </w:rPr>
        <w:t xml:space="preserve">熱力学第零法則:</w:t>
      </w:r>
      <w:r>
        <w:t xml:space="preserve"> TA = TB であり TC = TA であれば、TC = TB</w:t>
      </w:r>
    </w:p>
    <w:p>
      <w:pPr>
        <w:pStyle w:val="Compact"/>
        <w:numPr>
          <w:ilvl w:val="0"/>
          <w:numId w:val="1016"/>
        </w:numPr>
      </w:pPr>
      <w:r>
        <w:rPr>
          <w:rFonts w:hint="eastAsia"/>
        </w:rPr>
        <w:t xml:space="preserve">２つの系</w:t>
      </w:r>
      <w:r>
        <w:t xml:space="preserve"> A, B </w:t>
      </w:r>
      <w:r>
        <w:rPr>
          <w:rFonts w:hint="eastAsia"/>
        </w:rPr>
        <w:t xml:space="preserve">が熱平衡にあり、第三の系</w:t>
      </w:r>
      <w:r>
        <w:t xml:space="preserve"> C </w:t>
      </w:r>
      <w:r>
        <w:rPr>
          <w:rFonts w:hint="eastAsia"/>
        </w:rPr>
        <w:t xml:space="preserve">がこのうちのいずれかと熱平衡にあれば、</w:t>
      </w:r>
    </w:p>
    <w:p>
      <w:pPr>
        <w:pStyle w:val="Compact"/>
        <w:numPr>
          <w:ilvl w:val="0"/>
          <w:numId w:val="1016"/>
        </w:numPr>
      </w:pPr>
      <w:r>
        <w:rPr>
          <w:rFonts w:hint="eastAsia"/>
        </w:rPr>
        <w:t xml:space="preserve">もう一つの系とも熱平衡にある</w:t>
      </w:r>
    </w:p>
    <w:p>
      <w:pPr>
        <w:pStyle w:val="Compact"/>
        <w:numPr>
          <w:ilvl w:val="0"/>
          <w:numId w:val="1016"/>
        </w:numPr>
      </w:pPr>
      <w:r>
        <w:t xml:space="preserve">・ </w:t>
      </w:r>
      <w:r>
        <w:rPr>
          <w:rFonts w:hint="eastAsia"/>
        </w:rPr>
        <w:t xml:space="preserve">熱力学第一法則</w:t>
      </w:r>
      <w:r>
        <w:t xml:space="preserve"> </w:t>
      </w:r>
      <w:r>
        <w:rPr>
          <w:rFonts w:hint="eastAsia"/>
        </w:rPr>
        <w:t xml:space="preserve">(エネルギー保存の法則)</w:t>
      </w:r>
    </w:p>
    <w:p>
      <w:pPr>
        <w:pStyle w:val="Compact"/>
        <w:numPr>
          <w:ilvl w:val="0"/>
          <w:numId w:val="1016"/>
        </w:numPr>
      </w:pPr>
      <w:r>
        <w:rPr>
          <w:rFonts w:hint="eastAsia"/>
        </w:rPr>
        <w:t xml:space="preserve">一般の系:</w:t>
      </w:r>
      <w:r>
        <w:t xml:space="preserve"> ΔU = Q + W</w:t>
      </w:r>
    </w:p>
    <w:p>
      <w:pPr>
        <w:pStyle w:val="Compact"/>
        <w:numPr>
          <w:ilvl w:val="0"/>
          <w:numId w:val="1016"/>
        </w:numPr>
      </w:pPr>
      <w:r>
        <w:rPr>
          <w:rFonts w:hint="eastAsia"/>
        </w:rPr>
        <w:t xml:space="preserve">系に生じるエネルギー変化</w:t>
      </w:r>
      <w:r>
        <w:t xml:space="preserve"> ΔU は </w:t>
      </w:r>
      <w:r>
        <w:rPr>
          <w:rFonts w:hint="eastAsia"/>
        </w:rPr>
        <w:t xml:space="preserve">系外とやり取りする熱</w:t>
      </w:r>
      <w:r>
        <w:t xml:space="preserve"> Q </w:t>
      </w:r>
      <w:r>
        <w:rPr>
          <w:rFonts w:hint="eastAsia"/>
        </w:rPr>
        <w:t xml:space="preserve">か仕事</w:t>
      </w:r>
      <w:r>
        <w:t xml:space="preserve"> W だけ</w:t>
      </w:r>
    </w:p>
    <w:p>
      <w:pPr>
        <w:pStyle w:val="Compact"/>
        <w:numPr>
          <w:ilvl w:val="0"/>
          <w:numId w:val="1016"/>
        </w:numPr>
      </w:pPr>
      <w:r>
        <w:rPr>
          <w:rFonts w:hint="eastAsia"/>
        </w:rPr>
        <w:t xml:space="preserve">孤立系</w:t>
      </w:r>
      <w:r>
        <w:t xml:space="preserve"> : ΔU = 0 </w:t>
      </w:r>
      <w:r>
        <w:rPr>
          <w:rFonts w:hint="eastAsia"/>
        </w:rPr>
        <w:t xml:space="preserve">(系外との</w:t>
      </w:r>
      <w:r>
        <w:t xml:space="preserve"> Q, W </w:t>
      </w:r>
      <w:r>
        <w:rPr>
          <w:rFonts w:hint="eastAsia"/>
        </w:rPr>
        <w:t xml:space="preserve">のやり取りがない)</w:t>
      </w:r>
    </w:p>
    <w:p>
      <w:pPr>
        <w:pStyle w:val="Compact"/>
        <w:numPr>
          <w:ilvl w:val="0"/>
          <w:numId w:val="1016"/>
        </w:numPr>
      </w:pPr>
      <w:r>
        <w:rPr>
          <w:rFonts w:hint="eastAsia"/>
        </w:rPr>
        <w:t xml:space="preserve">孤立系において全エネルギー</w:t>
      </w:r>
      <w:r>
        <w:t xml:space="preserve"> </w:t>
      </w:r>
      <w:r>
        <w:rPr>
          <w:rFonts w:hint="eastAsia"/>
        </w:rPr>
        <w:t xml:space="preserve">(内部エネルギー)</w:t>
      </w:r>
      <w:r>
        <w:t xml:space="preserve"> </w:t>
      </w:r>
      <w:r>
        <w:rPr>
          <w:rFonts w:hint="eastAsia"/>
        </w:rPr>
        <w:t xml:space="preserve">は一定に保たれる</w:t>
      </w:r>
    </w:p>
    <w:p>
      <w:pPr>
        <w:pStyle w:val="Compact"/>
        <w:numPr>
          <w:ilvl w:val="0"/>
          <w:numId w:val="1016"/>
        </w:numPr>
      </w:pPr>
      <w:r>
        <w:t xml:space="preserve">・ </w:t>
      </w:r>
      <w:r>
        <w:rPr>
          <w:rFonts w:hint="eastAsia"/>
        </w:rPr>
        <w:t xml:space="preserve">熱力学第二法則</w:t>
      </w:r>
      <w:r>
        <w:t xml:space="preserve"> </w:t>
      </w:r>
      <w:r>
        <w:rPr>
          <w:rFonts w:hint="eastAsia"/>
        </w:rPr>
        <w:t xml:space="preserve">(エントロピー増大の法則)</w:t>
      </w:r>
    </w:p>
    <w:p>
      <w:pPr>
        <w:pStyle w:val="Compact"/>
        <w:numPr>
          <w:ilvl w:val="0"/>
          <w:numId w:val="1016"/>
        </w:numPr>
      </w:pPr>
      <w:r>
        <w:rPr>
          <w:rFonts w:hint="eastAsia"/>
        </w:rPr>
        <w:t xml:space="preserve">孤立系において自発変化が起こると、</w:t>
      </w:r>
    </w:p>
    <w:p>
      <w:pPr>
        <w:pStyle w:val="Compact"/>
        <w:numPr>
          <w:ilvl w:val="0"/>
          <w:numId w:val="1016"/>
        </w:numPr>
      </w:pPr>
      <w:r>
        <w:rPr>
          <w:rFonts w:hint="eastAsia"/>
        </w:rPr>
        <w:t xml:space="preserve">系のエントロピーはそれにより増大する：</w:t>
      </w:r>
      <w:r>
        <w:t xml:space="preserve"> ΔS &gt; 0</w:t>
      </w:r>
    </w:p>
    <w:p>
      <w:pPr>
        <w:pStyle w:val="Compact"/>
        <w:numPr>
          <w:ilvl w:val="0"/>
          <w:numId w:val="1016"/>
        </w:numPr>
      </w:pPr>
      <w:r>
        <w:t xml:space="preserve">・ </w:t>
      </w:r>
      <w:r>
        <w:rPr>
          <w:rFonts w:hint="eastAsia"/>
        </w:rPr>
        <w:t xml:space="preserve">熱力学第三法則（エントロピーには原点がある）</w:t>
      </w:r>
    </w:p>
    <w:p>
      <w:pPr>
        <w:pStyle w:val="Compact"/>
        <w:numPr>
          <w:ilvl w:val="0"/>
          <w:numId w:val="1016"/>
        </w:numPr>
      </w:pPr>
      <w:r>
        <w:rPr>
          <w:rFonts w:hint="eastAsia"/>
        </w:rPr>
        <w:t xml:space="preserve">絶対温度が</w:t>
      </w:r>
      <w:r>
        <w:t xml:space="preserve"> 0 K </w:t>
      </w:r>
      <w:r>
        <w:rPr>
          <w:rFonts w:hint="eastAsia"/>
        </w:rPr>
        <w:t xml:space="preserve">に近づくと、系の絶対エントロピーもゼロに近づく。</w:t>
      </w:r>
    </w:p>
    <w:p>
      <w:pPr>
        <w:pStyle w:val="Compact"/>
        <w:numPr>
          <w:ilvl w:val="0"/>
          <w:numId w:val="1016"/>
        </w:numPr>
      </w:pPr>
      <w:r>
        <w:t xml:space="preserve">・ </w:t>
      </w:r>
      <w:r>
        <w:rPr>
          <w:rFonts w:hint="eastAsia"/>
        </w:rPr>
        <w:t xml:space="preserve">完全結晶状態（基底状態が縮退していない）である物質について</w:t>
      </w:r>
    </w:p>
    <w:p>
      <w:pPr>
        <w:pStyle w:val="Compact"/>
        <w:numPr>
          <w:ilvl w:val="0"/>
          <w:numId w:val="1016"/>
        </w:numPr>
      </w:pPr>
      <w:r>
        <w:t xml:space="preserve">・ </w:t>
      </w:r>
      <w:r>
        <w:rPr>
          <w:rFonts w:hint="eastAsia"/>
        </w:rPr>
        <w:t xml:space="preserve">熱力学三法則の中ではもっとも妥当性が怪しい。</w:t>
      </w:r>
    </w:p>
    <w:p>
      <w:r>
        <w:pict>
          <v:rect style="width:0;height:1.5pt" o:hralign="center" o:hrstd="t" o:hr="t"/>
        </w:pict>
      </w:r>
    </w:p>
    <w:bookmarkEnd w:id="34"/>
    <w:bookmarkStart w:id="35" w:name="slide-15-熱力学の問題の解き方"/>
    <w:p>
      <w:pPr>
        <w:pStyle w:val="Heading2"/>
      </w:pPr>
      <w:r>
        <w:t xml:space="preserve">Slide 15 — </w:t>
      </w:r>
      <w:r>
        <w:rPr>
          <w:rFonts w:hint="eastAsia"/>
        </w:rPr>
        <w:t xml:space="preserve">熱力学の問題の解き方</w:t>
      </w:r>
    </w:p>
    <w:p>
      <w:pPr>
        <w:pStyle w:val="Compact"/>
        <w:numPr>
          <w:ilvl w:val="0"/>
          <w:numId w:val="1017"/>
        </w:numPr>
      </w:pPr>
      <w:r>
        <w:rPr>
          <w:rFonts w:hint="eastAsia"/>
        </w:rPr>
        <w:t xml:space="preserve">数学的に完全:</w:t>
      </w:r>
      <w:r>
        <w:t xml:space="preserve"> </w:t>
      </w:r>
      <w:r>
        <w:rPr>
          <w:rFonts w:hint="eastAsia"/>
        </w:rPr>
        <w:t xml:space="preserve">前提を正しく把握すると機械的に解ける</w:t>
      </w:r>
    </w:p>
    <w:p>
      <w:pPr>
        <w:pStyle w:val="Compact"/>
        <w:numPr>
          <w:ilvl w:val="0"/>
          <w:numId w:val="1017"/>
        </w:numPr>
      </w:pPr>
      <w:r>
        <w:rPr>
          <w:rFonts w:hint="eastAsia"/>
        </w:rPr>
        <w:t xml:space="preserve">熱力学とは、基本的に</w:t>
      </w:r>
      <w:r>
        <w:t xml:space="preserve"> </w:t>
      </w:r>
      <w:r>
        <w:rPr>
          <w:rFonts w:hint="eastAsia"/>
        </w:rPr>
        <w:t xml:space="preserve">「平衡状態」を記述するための学問</w:t>
      </w:r>
    </w:p>
    <w:p>
      <w:pPr>
        <w:pStyle w:val="Compact"/>
        <w:numPr>
          <w:ilvl w:val="0"/>
          <w:numId w:val="1017"/>
        </w:numPr>
      </w:pPr>
      <w:r>
        <w:t xml:space="preserve">・ </w:t>
      </w:r>
      <w:r>
        <w:rPr>
          <w:rFonts w:hint="eastAsia"/>
        </w:rPr>
        <w:t xml:space="preserve">平衡状態の問題は始状態と終状態だけから問題は解ける</w:t>
      </w:r>
    </w:p>
    <w:p>
      <w:pPr>
        <w:pStyle w:val="Compact"/>
        <w:numPr>
          <w:ilvl w:val="0"/>
          <w:numId w:val="1017"/>
        </w:numPr>
      </w:pPr>
      <w:r>
        <w:rPr>
          <w:rFonts w:hint="eastAsia"/>
        </w:rPr>
        <w:t xml:space="preserve">始状態と終状態の状態関数に注目</w:t>
      </w:r>
    </w:p>
    <w:p>
      <w:pPr>
        <w:pStyle w:val="Compact"/>
        <w:numPr>
          <w:ilvl w:val="0"/>
          <w:numId w:val="1017"/>
        </w:numPr>
      </w:pPr>
      <w:r>
        <w:rPr>
          <w:rFonts w:hint="eastAsia"/>
        </w:rPr>
        <w:t xml:space="preserve">熱力学三法則を使う</w:t>
      </w:r>
    </w:p>
    <w:p>
      <w:pPr>
        <w:pStyle w:val="Compact"/>
        <w:numPr>
          <w:ilvl w:val="0"/>
          <w:numId w:val="1017"/>
        </w:numPr>
      </w:pPr>
      <w:r>
        <w:rPr>
          <w:rFonts w:hint="eastAsia"/>
        </w:rPr>
        <w:t xml:space="preserve">熱力学変数</w:t>
      </w:r>
      <w:r>
        <w:t xml:space="preserve"> p, V, T, ni </w:t>
      </w:r>
      <w:r>
        <w:rPr>
          <w:rFonts w:hint="eastAsia"/>
        </w:rPr>
        <w:t xml:space="preserve">を把握する。</w:t>
      </w:r>
    </w:p>
    <w:p>
      <w:pPr>
        <w:pStyle w:val="Compact"/>
        <w:numPr>
          <w:ilvl w:val="0"/>
          <w:numId w:val="1017"/>
        </w:numPr>
      </w:pPr>
      <w:r>
        <w:rPr>
          <w:rFonts w:hint="eastAsia"/>
        </w:rPr>
        <w:t xml:space="preserve">熱力学変数の変換には偏微分方程式を使う</w:t>
      </w:r>
    </w:p>
    <w:p>
      <w:pPr>
        <w:pStyle w:val="Compact"/>
        <w:numPr>
          <w:ilvl w:val="0"/>
          <w:numId w:val="1017"/>
        </w:numPr>
      </w:pPr>
      <w:r>
        <w:rPr>
          <w:rFonts w:hint="eastAsia"/>
        </w:rPr>
        <w:t xml:space="preserve">平衡状態を把握し、状態量を計算する</w:t>
      </w:r>
    </w:p>
    <w:p>
      <w:pPr>
        <w:pStyle w:val="Compact"/>
        <w:numPr>
          <w:ilvl w:val="0"/>
          <w:numId w:val="1017"/>
        </w:numPr>
      </w:pPr>
      <w:r>
        <w:rPr>
          <w:rFonts w:hint="eastAsia"/>
        </w:rPr>
        <w:t xml:space="preserve">状態変化においては、物質の状態方程式</w:t>
      </w:r>
      <w:r>
        <w:t xml:space="preserve"> </w:t>
      </w:r>
      <w:r>
        <w:rPr>
          <w:rFonts w:hint="eastAsia"/>
        </w:rPr>
        <w:t xml:space="preserve">を使う</w:t>
      </w:r>
    </w:p>
    <w:p>
      <w:pPr>
        <w:pStyle w:val="Compact"/>
        <w:numPr>
          <w:ilvl w:val="0"/>
          <w:numId w:val="1017"/>
        </w:numPr>
      </w:pPr>
      <w:r>
        <w:rPr>
          <w:rFonts w:hint="eastAsia"/>
        </w:rPr>
        <w:t xml:space="preserve">平衡</w:t>
      </w:r>
      <w:r>
        <w:t xml:space="preserve"> </w:t>
      </w:r>
      <w:r>
        <w:rPr>
          <w:rFonts w:hint="eastAsia"/>
        </w:rPr>
        <w:t xml:space="preserve">(可逆)</w:t>
      </w:r>
      <w:r>
        <w:t xml:space="preserve"> </w:t>
      </w:r>
      <w:r>
        <w:rPr>
          <w:rFonts w:hint="eastAsia"/>
        </w:rPr>
        <w:t xml:space="preserve">過程では</w:t>
      </w:r>
    </w:p>
    <w:p>
      <w:pPr>
        <w:pStyle w:val="Compact"/>
        <w:numPr>
          <w:ilvl w:val="0"/>
          <w:numId w:val="1017"/>
        </w:numPr>
      </w:pPr>
      <w:r>
        <w:rPr>
          <w:rFonts w:hint="eastAsia"/>
        </w:rPr>
        <w:t xml:space="preserve">(孤立系)全体のエントロピー変化</w:t>
      </w:r>
      <w:r>
        <w:t xml:space="preserve"> ΔS は 0</w:t>
      </w:r>
    </w:p>
    <w:p>
      <w:pPr>
        <w:pStyle w:val="Compact"/>
        <w:numPr>
          <w:ilvl w:val="0"/>
          <w:numId w:val="1017"/>
        </w:numPr>
      </w:pPr>
      <w:r>
        <w:rPr>
          <w:rFonts w:hint="eastAsia"/>
        </w:rPr>
        <w:t xml:space="preserve">非平衡</w:t>
      </w:r>
      <w:r>
        <w:t xml:space="preserve"> </w:t>
      </w:r>
      <w:r>
        <w:rPr>
          <w:rFonts w:hint="eastAsia"/>
        </w:rPr>
        <w:t xml:space="preserve">(不可逆)</w:t>
      </w:r>
      <w:r>
        <w:t xml:space="preserve"> </w:t>
      </w:r>
      <w:r>
        <w:rPr>
          <w:rFonts w:hint="eastAsia"/>
        </w:rPr>
        <w:t xml:space="preserve">過程では</w:t>
      </w:r>
      <w:r>
        <w:t xml:space="preserve"> ΔS &gt; 0</w:t>
      </w:r>
    </w:p>
    <w:p>
      <w:pPr>
        <w:pStyle w:val="Compact"/>
        <w:numPr>
          <w:ilvl w:val="0"/>
          <w:numId w:val="1017"/>
        </w:numPr>
      </w:pPr>
      <w:r>
        <w:rPr>
          <w:rFonts w:hint="eastAsia"/>
        </w:rPr>
        <w:t xml:space="preserve">状態変化の条件</w:t>
      </w:r>
      <w:r>
        <w:t xml:space="preserve"> </w:t>
      </w:r>
      <w:r>
        <w:rPr>
          <w:rFonts w:hint="eastAsia"/>
        </w:rPr>
        <w:t xml:space="preserve">(断熱、低温、定積、低圧)</w:t>
      </w:r>
      <w:r>
        <w:t xml:space="preserve"> </w:t>
      </w:r>
      <w:r>
        <w:rPr>
          <w:rFonts w:hint="eastAsia"/>
        </w:rPr>
        <w:t xml:space="preserve">を把握し、適切な熱力学関数</w:t>
      </w:r>
      <w:r>
        <w:t xml:space="preserve"> (S, U, F, H, G) </w:t>
      </w:r>
      <w:r>
        <w:rPr>
          <w:rFonts w:hint="eastAsia"/>
        </w:rPr>
        <w:t xml:space="preserve">を選択する</w:t>
      </w:r>
    </w:p>
    <w:p>
      <w:r>
        <w:pict>
          <v:rect style="width:0;height:1.5pt" o:hralign="center" o:hrstd="t" o:hr="t"/>
        </w:pict>
      </w:r>
    </w:p>
    <w:bookmarkEnd w:id="35"/>
    <w:bookmarkStart w:id="36" w:name="slide-16-1.1-温度と熱"/>
    <w:p>
      <w:pPr>
        <w:pStyle w:val="Heading2"/>
      </w:pPr>
      <w:r>
        <w:t xml:space="preserve">Slide 16 — §1.1 </w:t>
      </w:r>
      <w:r>
        <w:rPr>
          <w:rFonts w:hint="eastAsia"/>
        </w:rPr>
        <w:t xml:space="preserve">温度と熱</w:t>
      </w:r>
    </w:p>
    <w:p>
      <w:pPr>
        <w:pStyle w:val="Compact"/>
        <w:numPr>
          <w:ilvl w:val="0"/>
          <w:numId w:val="1018"/>
        </w:numPr>
      </w:pPr>
      <w:r>
        <w:rPr>
          <w:rFonts w:hint="eastAsia"/>
        </w:rPr>
        <w:t xml:space="preserve">温度</w:t>
      </w:r>
      <w:r>
        <w:t xml:space="preserve"> T: </w:t>
      </w:r>
      <w:r>
        <w:rPr>
          <w:rFonts w:hint="eastAsia"/>
        </w:rPr>
        <w:t xml:space="preserve">物体の熱的状態を指定する物理量</w:t>
      </w:r>
    </w:p>
    <w:p>
      <w:pPr>
        <w:pStyle w:val="Compact"/>
        <w:numPr>
          <w:ilvl w:val="0"/>
          <w:numId w:val="1018"/>
        </w:numPr>
      </w:pPr>
      <w:r>
        <w:rPr>
          <w:rFonts w:hint="eastAsia"/>
        </w:rPr>
        <w:t xml:space="preserve">歴史的</w:t>
      </w:r>
      <w:r>
        <w:t xml:space="preserve"> (Wikipedia):</w:t>
      </w:r>
    </w:p>
    <w:p>
      <w:pPr>
        <w:pStyle w:val="Compact"/>
        <w:numPr>
          <w:ilvl w:val="0"/>
          <w:numId w:val="1018"/>
        </w:numPr>
      </w:pPr>
      <w:r>
        <w:rPr>
          <w:rFonts w:hint="eastAsia"/>
        </w:rPr>
        <w:t xml:space="preserve">寒い・暑いといった寒暖を定量的に表すものとして導入</w:t>
      </w:r>
    </w:p>
    <w:p>
      <w:pPr>
        <w:pStyle w:val="Compact"/>
        <w:numPr>
          <w:ilvl w:val="0"/>
          <w:numId w:val="1018"/>
        </w:numPr>
      </w:pPr>
      <w:r>
        <w:rPr>
          <w:rFonts w:hint="eastAsia"/>
        </w:rPr>
        <w:t xml:space="preserve">セ氏</w:t>
      </w:r>
      <w:r>
        <w:t xml:space="preserve"> (Cercius) </w:t>
      </w:r>
      <w:r>
        <w:rPr>
          <w:rFonts w:hint="eastAsia"/>
        </w:rPr>
        <w:t xml:space="preserve">温度</w:t>
      </w:r>
      <w:r>
        <w:t xml:space="preserve"> C [oC]: </w:t>
      </w:r>
      <w:r>
        <w:rPr>
          <w:rFonts w:hint="eastAsia"/>
        </w:rPr>
        <w:t xml:space="preserve">水の凝固点</w:t>
      </w:r>
      <w:r>
        <w:t xml:space="preserve"> 0oC </w:t>
      </w:r>
      <w:r>
        <w:rPr>
          <w:rFonts w:hint="eastAsia"/>
        </w:rPr>
        <w:t xml:space="preserve">～</w:t>
      </w:r>
      <w:r>
        <w:t xml:space="preserve"> </w:t>
      </w:r>
      <w:r>
        <w:rPr>
          <w:rFonts w:hint="eastAsia"/>
        </w:rPr>
        <w:t xml:space="preserve">水の沸点</w:t>
      </w:r>
      <w:r>
        <w:t xml:space="preserve"> 100oC を </w:t>
      </w:r>
      <w:r>
        <w:rPr>
          <w:rFonts w:hint="eastAsia"/>
        </w:rPr>
        <w:t xml:space="preserve">100等分</w:t>
      </w:r>
    </w:p>
    <w:p>
      <w:pPr>
        <w:pStyle w:val="Compact"/>
        <w:numPr>
          <w:ilvl w:val="0"/>
          <w:numId w:val="1018"/>
        </w:numPr>
      </w:pPr>
      <w:r>
        <w:rPr>
          <w:rFonts w:hint="eastAsia"/>
        </w:rPr>
        <w:t xml:space="preserve">カ氏*</w:t>
      </w:r>
      <w:r>
        <w:t xml:space="preserve"> </w:t>
      </w:r>
      <w:r>
        <w:rPr>
          <w:rFonts w:hint="eastAsia"/>
        </w:rPr>
        <w:t xml:space="preserve">(Fahrenheit)温度F</w:t>
      </w:r>
      <w:r>
        <w:t xml:space="preserve"> [oF] : C = (5/9) (F – 32)</w:t>
      </w:r>
    </w:p>
    <w:p>
      <w:pPr>
        <w:pStyle w:val="Compact"/>
        <w:numPr>
          <w:ilvl w:val="0"/>
          <w:numId w:val="1018"/>
        </w:numPr>
      </w:pPr>
      <w:r>
        <w:rPr>
          <w:rFonts w:hint="eastAsia"/>
        </w:rPr>
        <w:t xml:space="preserve">起源には諸説。</w:t>
      </w:r>
      <w:r>
        <w:t xml:space="preserve"> </w:t>
      </w:r>
      <w:r>
        <w:rPr>
          <w:rFonts w:hint="eastAsia"/>
        </w:rPr>
        <w:t xml:space="preserve">(*豆知識:</w:t>
      </w:r>
      <w:r>
        <w:t xml:space="preserve"> </w:t>
      </w:r>
      <w:r>
        <w:rPr>
          <w:rFonts w:hint="eastAsia"/>
        </w:rPr>
        <w:t xml:space="preserve">中国語名</w:t>
      </w:r>
      <w:r>
        <w:t xml:space="preserve"> </w:t>
      </w:r>
      <w:r>
        <w:rPr>
          <w:rFonts w:hint="eastAsia"/>
        </w:rPr>
        <w:t xml:space="preserve">華倫海得より)</w:t>
      </w:r>
    </w:p>
    <w:p>
      <w:pPr>
        <w:pStyle w:val="Compact"/>
        <w:numPr>
          <w:ilvl w:val="0"/>
          <w:numId w:val="1018"/>
        </w:numPr>
      </w:pPr>
      <w:r>
        <w:rPr>
          <w:rFonts w:hint="eastAsia"/>
        </w:rPr>
        <w:t xml:space="preserve">彼が得られた最低温度</w:t>
      </w:r>
      <w:r>
        <w:t xml:space="preserve"> </w:t>
      </w:r>
      <w:r>
        <w:rPr>
          <w:rFonts w:hint="eastAsia"/>
        </w:rPr>
        <w:t xml:space="preserve">(屋外温度)</w:t>
      </w:r>
      <w:r>
        <w:t xml:space="preserve"> 0oF = </w:t>
      </w:r>
      <w:r>
        <w:rPr>
          <w:rFonts w:hint="eastAsia"/>
        </w:rPr>
        <w:t xml:space="preserve">-17.8oC、体温</w:t>
      </w:r>
      <w:r>
        <w:t xml:space="preserve"> ~100oF = </w:t>
      </w:r>
      <w:r>
        <w:rPr>
          <w:rFonts w:hint="eastAsia"/>
        </w:rPr>
        <w:t xml:space="preserve">37.8oCを使った？</w:t>
      </w:r>
    </w:p>
    <w:p>
      <w:pPr>
        <w:pStyle w:val="Compact"/>
        <w:numPr>
          <w:ilvl w:val="0"/>
          <w:numId w:val="1018"/>
        </w:numPr>
      </w:pPr>
      <w:r>
        <w:rPr>
          <w:rFonts w:hint="eastAsia"/>
        </w:rPr>
        <w:t xml:space="preserve">温度計:温度目盛を作製するには2点の定義定点が必要</w:t>
      </w:r>
    </w:p>
    <w:p>
      <w:pPr>
        <w:pStyle w:val="Compact"/>
        <w:numPr>
          <w:ilvl w:val="0"/>
          <w:numId w:val="1018"/>
        </w:numPr>
      </w:pPr>
      <w:r>
        <w:rPr>
          <w:rFonts w:hint="eastAsia"/>
        </w:rPr>
        <w:t xml:space="preserve">物質の性質を利用して温度目盛りを等分</w:t>
      </w:r>
    </w:p>
    <w:p>
      <w:pPr>
        <w:pStyle w:val="Compact"/>
        <w:numPr>
          <w:ilvl w:val="0"/>
          <w:numId w:val="1018"/>
        </w:numPr>
      </w:pPr>
      <w:r>
        <w:rPr>
          <w:rFonts w:hint="eastAsia"/>
        </w:rPr>
        <w:t xml:space="preserve">最初の温度計</w:t>
      </w:r>
      <w:r>
        <w:t xml:space="preserve">　: ガリレオ・ガリレイ </w:t>
      </w:r>
      <w:r>
        <w:rPr>
          <w:rFonts w:hint="eastAsia"/>
        </w:rPr>
        <w:t xml:space="preserve">(異説あり)。空気の熱膨張を利用</w:t>
      </w:r>
    </w:p>
    <w:p>
      <w:pPr>
        <w:pStyle w:val="Compact"/>
        <w:numPr>
          <w:ilvl w:val="0"/>
          <w:numId w:val="1018"/>
        </w:numPr>
      </w:pPr>
      <w:r>
        <w:rPr>
          <w:rFonts w:hint="eastAsia"/>
        </w:rPr>
        <w:t xml:space="preserve">目盛付き温度計:</w:t>
      </w:r>
      <w:r>
        <w:t xml:space="preserve"> </w:t>
      </w:r>
      <w:r>
        <w:rPr>
          <w:rFonts w:hint="eastAsia"/>
        </w:rPr>
        <w:t xml:space="preserve">オーレ・レーマー。水の沸点を60度、水の融点を7.5度とし、</w:t>
      </w:r>
    </w:p>
    <w:p>
      <w:pPr>
        <w:pStyle w:val="Compact"/>
        <w:numPr>
          <w:ilvl w:val="0"/>
          <w:numId w:val="1018"/>
        </w:numPr>
      </w:pPr>
      <w:r>
        <w:rPr>
          <w:rFonts w:hint="eastAsia"/>
        </w:rPr>
        <w:t xml:space="preserve">赤ワインの熱膨張を利用。</w:t>
      </w:r>
    </w:p>
    <w:p>
      <w:pPr>
        <w:pStyle w:val="Compact"/>
        <w:numPr>
          <w:ilvl w:val="0"/>
          <w:numId w:val="1018"/>
        </w:numPr>
      </w:pPr>
      <w:r>
        <w:t xml:space="preserve">P. 1</w:t>
      </w:r>
    </w:p>
    <w:p>
      <w:r>
        <w:pict>
          <v:rect style="width:0;height:1.5pt" o:hralign="center" o:hrstd="t" o:hr="t"/>
        </w:pict>
      </w:r>
    </w:p>
    <w:bookmarkEnd w:id="36"/>
    <w:bookmarkStart w:id="37" w:name="slide-17-1.1-温度と熱"/>
    <w:p>
      <w:pPr>
        <w:pStyle w:val="Heading2"/>
      </w:pPr>
      <w:r>
        <w:t xml:space="preserve">Slide 17 — §1.1 </w:t>
      </w:r>
      <w:r>
        <w:rPr>
          <w:rFonts w:hint="eastAsia"/>
        </w:rPr>
        <w:t xml:space="preserve">温度と熱</w:t>
      </w:r>
    </w:p>
    <w:p>
      <w:pPr>
        <w:pStyle w:val="Compact"/>
        <w:numPr>
          <w:ilvl w:val="0"/>
          <w:numId w:val="1019"/>
        </w:numPr>
      </w:pPr>
      <w:r>
        <w:t xml:space="preserve">P. 1</w:t>
      </w:r>
    </w:p>
    <w:p>
      <w:pPr>
        <w:pStyle w:val="FirstParagraph"/>
      </w:pPr>
      <w:r>
        <w:rPr>
          <w:b/>
          <w:bCs/>
        </w:rPr>
        <w:t xml:space="preserve">Equations</w:t>
      </w:r>
    </w:p>
    <w:p>
      <w:pPr>
        <w:pStyle w:val="BodyText"/>
      </w:pPr>
      <m:oMathPara>
        <m:oMathParaPr>
          <m:jc m:val="center"/>
        </m:oMathParaPr>
        <m:oMath>
          <m:r>
            <m:t>𝑻</m:t>
          </m:r>
          <m:r>
            <m:rPr>
              <m:sty m:val="p"/>
            </m:rPr>
            <m:t>=</m:t>
          </m:r>
          <m:r>
            <m:rPr>
              <m:sty m:val="p"/>
            </m:rPr>
            <m:t>𝟐</m:t>
          </m:r>
          <m:r>
            <m:rPr>
              <m:sty m:val="p"/>
            </m:rPr>
            <m:t>𝟕</m:t>
          </m:r>
          <m:r>
            <m:rPr>
              <m:sty m:val="p"/>
            </m:rPr>
            <m:t>𝟑</m:t>
          </m:r>
          <m:r>
            <m:rPr>
              <m:sty m:val="p"/>
            </m:rPr>
            <m:t>.</m:t>
          </m:r>
          <m:r>
            <m:rPr>
              <m:sty m:val="p"/>
            </m:rPr>
            <m:t>𝟏</m:t>
          </m:r>
          <m:r>
            <m:rPr>
              <m:sty m:val="p"/>
            </m:rPr>
            <m:t>𝟓</m:t>
          </m:r>
          <m:r>
            <m:rPr>
              <m:sty m:val="p"/>
            </m:rPr>
            <m:t>+</m:t>
          </m:r>
          <m:sSubSup>
            <m:e>
              <m:r>
                <m:t>𝒕</m:t>
              </m:r>
            </m:e>
            <m:sub>
              <m:sSub>
                <m:e>
                  <m:r>
                    <m:t>​</m:t>
                  </m:r>
                </m:e>
                <m:sub>
                  <m:r>
                    <m:t>​</m:t>
                  </m:r>
                </m:sub>
              </m:sSub>
            </m:sub>
            <m:sup>
              <m:r>
                <m:t>​</m:t>
              </m:r>
            </m:sup>
          </m:sSubSup>
        </m:oMath>
      </m:oMathPara>
    </w:p>
    <w:p>
      <w:r>
        <w:pict>
          <v:rect style="width:0;height:1.5pt" o:hralign="center" o:hrstd="t" o:hr="t"/>
        </w:pict>
      </w:r>
    </w:p>
    <w:bookmarkEnd w:id="37"/>
    <w:bookmarkStart w:id="38" w:name="slide-18-1.1-温度と熱"/>
    <w:p>
      <w:pPr>
        <w:pStyle w:val="Heading2"/>
      </w:pPr>
      <w:r>
        <w:t xml:space="preserve">Slide 18 — §1.1 </w:t>
      </w:r>
      <w:r>
        <w:rPr>
          <w:rFonts w:hint="eastAsia"/>
        </w:rPr>
        <w:t xml:space="preserve">温度と熱</w:t>
      </w:r>
    </w:p>
    <w:p>
      <w:pPr>
        <w:pStyle w:val="Compact"/>
        <w:numPr>
          <w:ilvl w:val="0"/>
          <w:numId w:val="1020"/>
        </w:numPr>
      </w:pPr>
      <w:r>
        <w:t xml:space="preserve">P. 1</w:t>
      </w:r>
    </w:p>
    <w:p>
      <w:pPr>
        <w:pStyle w:val="FirstParagraph"/>
      </w:pPr>
      <w:r>
        <w:rPr>
          <w:b/>
          <w:bCs/>
        </w:rPr>
        <w:t xml:space="preserve">Equations</w:t>
      </w:r>
    </w:p>
    <w:p>
      <w:pPr>
        <w:pStyle w:val="BodyText"/>
      </w:pPr>
      <m:oMathPara>
        <m:oMathParaPr>
          <m:jc m:val="center"/>
        </m:oMathParaPr>
        <m:oMath>
          <m:r>
            <m:t>𝑄</m:t>
          </m:r>
        </m:oMath>
      </m:oMathPara>
    </w:p>
    <w:p>
      <w:pPr>
        <w:pStyle w:val="FirstParagraph"/>
      </w:pPr>
      <m:oMathPara>
        <m:oMathParaPr>
          <m:jc m:val="center"/>
        </m:oMathParaPr>
        <m:oMath>
          <m:r>
            <m:t>𝑊</m:t>
          </m:r>
        </m:oMath>
      </m:oMathPara>
    </w:p>
    <w:p>
      <w:pPr>
        <w:pStyle w:val="FirstParagraph"/>
      </w:pPr>
      <m:oMathPara>
        <m:oMathParaPr>
          <m:jc m:val="center"/>
        </m:oMathParaPr>
        <m:oMath>
          <m:r>
            <m:t>𝑊</m:t>
          </m:r>
          <m:r>
            <m:rPr>
              <m:sty m:val="p"/>
            </m:rPr>
            <m:t>=</m:t>
          </m:r>
          <m:r>
            <m:t>𝐽</m:t>
          </m:r>
          <m:r>
            <m:t>𝑄</m:t>
          </m:r>
        </m:oMath>
      </m:oMathPara>
    </w:p>
    <w:p>
      <w:pPr>
        <w:pStyle w:val="FirstParagraph"/>
      </w:pPr>
      <m:oMathPara>
        <m:oMathParaPr>
          <m:jc m:val="center"/>
        </m:oMathParaPr>
        <m:oMath>
          <m:r>
            <m:t>𝐽</m:t>
          </m:r>
          <m:r>
            <m:rPr>
              <m:sty m:val="p"/>
            </m:rPr>
            <m:t>=</m:t>
          </m:r>
          <m:r>
            <m:t>4.19</m:t>
          </m:r>
          <m:r>
            <m:t>J</m:t>
          </m:r>
          <m:r>
            <m:rPr>
              <m:sty m:val="p"/>
            </m:rPr>
            <m:t>/</m:t>
          </m:r>
          <m:r>
            <m:t>c</m:t>
          </m:r>
          <m:r>
            <m:t>a</m:t>
          </m:r>
          <m:r>
            <m:t>l</m:t>
          </m:r>
        </m:oMath>
      </m:oMathPara>
    </w:p>
    <w:p>
      <w:pPr>
        <w:pStyle w:val="FirstParagraph"/>
      </w:pPr>
      <m:oMathPara>
        <m:oMathParaPr>
          <m:jc m:val="center"/>
        </m:oMathParaPr>
        <m:oMath>
          <m:r>
            <m:t>𝑻</m:t>
          </m:r>
          <m:r>
            <m:t>𝑨</m:t>
          </m:r>
          <m:r>
            <m:rPr>
              <m:sty m:val="p"/>
            </m:rPr>
            <m:t>&gt;</m:t>
          </m:r>
          <m:sSubSup>
            <m:e>
              <m:r>
                <m:t>𝑻</m:t>
              </m:r>
            </m:e>
            <m:sub>
              <m:sSub>
                <m:e>
                  <m:r>
                    <m:t>​</m:t>
                  </m:r>
                </m:e>
                <m:sub>
                  <m:r>
                    <m:t>​</m:t>
                  </m:r>
                </m:sub>
              </m:sSub>
            </m:sub>
            <m:sup>
              <m:r>
                <m:t>​</m:t>
              </m:r>
            </m:sup>
          </m:sSubSup>
        </m:oMath>
      </m:oMathPara>
    </w:p>
    <w:p>
      <w:pPr>
        <w:pStyle w:val="FirstParagraph"/>
      </w:pPr>
      <m:oMathPara>
        <m:oMathParaPr>
          <m:jc m:val="center"/>
        </m:oMathParaPr>
        <m:oMath>
          <m:r>
            <m:t>𝑻</m:t>
          </m:r>
          <m:r>
            <m:rPr>
              <m:sty m:val="p"/>
            </m:rPr>
            <m:t>’</m:t>
          </m:r>
          <m:r>
            <m:t>𝑨</m:t>
          </m:r>
          <m:r>
            <m:rPr>
              <m:sty m:val="p"/>
            </m:rPr>
            <m:t>↑</m:t>
          </m:r>
          <m:r>
            <m:rPr>
              <m:sty m:val="p"/>
            </m:rPr>
            <m:t>，</m:t>
          </m:r>
          <m:r>
            <m:t>𝑻</m:t>
          </m:r>
          <m:r>
            <m:t>𝑩</m:t>
          </m:r>
          <m:r>
            <m:rPr>
              <m:sty m:val="p"/>
            </m:rPr>
            <m:t>’</m:t>
          </m:r>
          <m:r>
            <m:rPr>
              <m:sty m:val="p"/>
            </m:rPr>
            <m:t>↓</m:t>
          </m:r>
        </m:oMath>
      </m:oMathPara>
    </w:p>
    <w:p>
      <w:r>
        <w:pict>
          <v:rect style="width:0;height:1.5pt" o:hralign="center" o:hrstd="t" o:hr="t"/>
        </w:pict>
      </w:r>
    </w:p>
    <w:bookmarkEnd w:id="38"/>
    <w:bookmarkStart w:id="39" w:name="slide-19-重要エネルギー保存則"/>
    <w:p>
      <w:pPr>
        <w:pStyle w:val="Heading2"/>
      </w:pPr>
      <w:r>
        <w:t xml:space="preserve">Slide 19 — </w:t>
      </w:r>
      <w:r>
        <w:rPr>
          <w:rFonts w:hint="eastAsia"/>
        </w:rPr>
        <w:t xml:space="preserve">【重要】エネルギー保存則</w:t>
      </w:r>
    </w:p>
    <w:p>
      <w:pPr>
        <w:pStyle w:val="Compact"/>
        <w:numPr>
          <w:ilvl w:val="0"/>
          <w:numId w:val="1021"/>
        </w:numPr>
      </w:pPr>
      <w:r>
        <w:rPr>
          <w:rFonts w:hint="eastAsia"/>
        </w:rPr>
        <w:t xml:space="preserve">熱力学では内部エネルギーの「中身」はわからないが、</w:t>
      </w:r>
    </w:p>
    <w:p>
      <w:pPr>
        <w:pStyle w:val="Compact"/>
        <w:numPr>
          <w:ilvl w:val="0"/>
          <w:numId w:val="1021"/>
        </w:numPr>
      </w:pPr>
      <w:r>
        <w:rPr>
          <w:rFonts w:hint="eastAsia"/>
        </w:rPr>
        <w:t xml:space="preserve">仕事と熱量を含めて</w:t>
      </w:r>
      <w:r>
        <w:t xml:space="preserve"> </w:t>
      </w:r>
      <w:r>
        <w:rPr>
          <w:rFonts w:hint="eastAsia"/>
        </w:rPr>
        <w:t xml:space="preserve">「保存されるように変わる量」</w:t>
      </w:r>
      <w:r>
        <w:t xml:space="preserve"> として</w:t>
      </w:r>
    </w:p>
    <w:p>
      <w:pPr>
        <w:pStyle w:val="Compact"/>
        <w:numPr>
          <w:ilvl w:val="0"/>
          <w:numId w:val="1021"/>
        </w:numPr>
      </w:pPr>
      <w:r>
        <w:rPr>
          <w:rFonts w:hint="eastAsia"/>
        </w:rPr>
        <w:t xml:space="preserve">「内部エネルギー」を考える</w:t>
      </w:r>
    </w:p>
    <w:p>
      <w:pPr>
        <w:pStyle w:val="FirstParagraph"/>
      </w:pPr>
      <w:r>
        <w:rPr>
          <w:b/>
          <w:bCs/>
        </w:rPr>
        <w:t xml:space="preserve">Equations</w:t>
      </w:r>
    </w:p>
    <w:p>
      <w:pPr>
        <w:pStyle w:val="BodyText"/>
      </w:pPr>
      <m:oMathPara>
        <m:oMathParaPr>
          <m:jc m:val="center"/>
        </m:oMathParaPr>
        <m:oMath>
          <m:r>
            <m:t>𝐹</m:t>
          </m:r>
          <m:r>
            <m:rPr>
              <m:sty m:val="p"/>
            </m:rPr>
            <m:t>=</m:t>
          </m:r>
          <m:r>
            <m:t>𝑚</m:t>
          </m:r>
          <m:f>
            <m:fPr>
              <m:type m:val="bar"/>
            </m:fPr>
            <m:num>
              <m:r>
                <m:t>𝑑</m:t>
              </m:r>
              <m:r>
                <m:t>𝑣</m:t>
              </m:r>
            </m:num>
            <m:den>
              <m:r>
                <m:t>𝑑</m:t>
              </m:r>
              <m:r>
                <m:t>𝑡</m:t>
              </m:r>
            </m:den>
          </m:f>
        </m:oMath>
      </m:oMathPara>
    </w:p>
    <w:p>
      <w:pPr>
        <w:pStyle w:val="FirstParagraph"/>
      </w:pPr>
      <m:oMathPara>
        <m:oMathParaPr>
          <m:jc m:val="center"/>
        </m:oMathParaPr>
        <m:oMath>
          <m:nary>
            <m:naryPr>
              <m:chr m:val="∑"/>
              <m:limLoc m:val="undOvr"/>
              <m:subHide m:val="off"/>
              <m:supHide m:val="off"/>
            </m:naryPr>
            <m:sub>
              <m:sSub>
                <m:e>
                  <m:r>
                    <m:t>​</m:t>
                  </m:r>
                </m:e>
                <m:sub>
                  <m:r>
                    <m:t>​</m:t>
                  </m:r>
                </m:sub>
              </m:sSub>
            </m:sub>
            <m:sup>
              <m:sSup>
                <m:e>
                  <m:r>
                    <m:t>​</m:t>
                  </m:r>
                </m:e>
                <m:sup>
                  <m:r>
                    <m:t>​</m:t>
                  </m:r>
                </m:sup>
              </m:sSup>
            </m:sup>
            <m:e>
              <m:r>
                <m:t>𝐹</m:t>
              </m:r>
            </m:e>
          </m:nary>
          <m:r>
            <m:t>𝑑</m:t>
          </m:r>
          <m:r>
            <m:t>𝑥</m:t>
          </m:r>
          <m:r>
            <m:rPr>
              <m:sty m:val="p"/>
            </m:rPr>
            <m:t>=</m:t>
          </m:r>
          <m:nary>
            <m:naryPr>
              <m:chr m:val="∑"/>
              <m:limLoc m:val="undOvr"/>
              <m:subHide m:val="off"/>
              <m:supHide m:val="off"/>
            </m:naryPr>
            <m:sub>
              <m:sSub>
                <m:e>
                  <m:r>
                    <m:t>​</m:t>
                  </m:r>
                </m:e>
                <m:sub>
                  <m:r>
                    <m:t>​</m:t>
                  </m:r>
                </m:sub>
              </m:sSub>
            </m:sub>
            <m:sup>
              <m:sSup>
                <m:e>
                  <m:r>
                    <m:t>​</m:t>
                  </m:r>
                </m:e>
                <m:sup>
                  <m:r>
                    <m:t>​</m:t>
                  </m:r>
                </m:sup>
              </m:sSup>
            </m:sup>
            <m:e>
              <m:r>
                <m:t>𝑚</m:t>
              </m:r>
            </m:e>
          </m:nary>
          <m:f>
            <m:fPr>
              <m:type m:val="bar"/>
            </m:fPr>
            <m:num>
              <m:r>
                <m:t>𝑑</m:t>
              </m:r>
              <m:r>
                <m:t>𝑣</m:t>
              </m:r>
            </m:num>
            <m:den>
              <m:r>
                <m:t>𝑑</m:t>
              </m:r>
              <m:r>
                <m:t>𝑡</m:t>
              </m:r>
            </m:den>
          </m:f>
          <m:r>
            <m:t>𝑑</m:t>
          </m:r>
          <m:r>
            <m:t>𝑥</m:t>
          </m:r>
          <m:r>
            <m:rPr>
              <m:sty m:val="p"/>
            </m:rPr>
            <m:t>+</m:t>
          </m:r>
          <m:r>
            <m:t>𝐶</m:t>
          </m:r>
          <m:r>
            <m:rPr>
              <m:sty m:val="p"/>
            </m:rPr>
            <m:t>=</m:t>
          </m:r>
          <m:r>
            <m:t>𝑚</m:t>
          </m:r>
          <m:nary>
            <m:naryPr>
              <m:chr m:val="∑"/>
              <m:limLoc m:val="undOvr"/>
              <m:subHide m:val="off"/>
              <m:supHide m:val="off"/>
            </m:naryPr>
            <m:sub>
              <m:sSub>
                <m:e>
                  <m:r>
                    <m:t>​</m:t>
                  </m:r>
                </m:e>
                <m:sub>
                  <m:r>
                    <m:t>​</m:t>
                  </m:r>
                </m:sub>
              </m:sSub>
            </m:sub>
            <m:sup>
              <m:sSup>
                <m:e>
                  <m:r>
                    <m:t>​</m:t>
                  </m:r>
                </m:e>
                <m:sup>
                  <m:r>
                    <m:t>​</m:t>
                  </m:r>
                </m:sup>
              </m:sSup>
            </m:sup>
            <m:e>
              <m:f>
                <m:fPr>
                  <m:type m:val="bar"/>
                </m:fPr>
                <m:num>
                  <m:r>
                    <m:t>𝑑</m:t>
                  </m:r>
                  <m:r>
                    <m:t>𝑣</m:t>
                  </m:r>
                </m:num>
                <m:den>
                  <m:r>
                    <m:t>𝑑</m:t>
                  </m:r>
                  <m:r>
                    <m:t>𝑡</m:t>
                  </m:r>
                </m:den>
              </m:f>
            </m:e>
          </m:nary>
          <m:f>
            <m:fPr>
              <m:type m:val="bar"/>
            </m:fPr>
            <m:num>
              <m:r>
                <m:t>𝑑</m:t>
              </m:r>
              <m:r>
                <m:t>𝑥</m:t>
              </m:r>
            </m:num>
            <m:den>
              <m:r>
                <m:t>𝑑</m:t>
              </m:r>
              <m:r>
                <m:t>𝑡</m:t>
              </m:r>
            </m:den>
          </m:f>
          <m:r>
            <m:t>𝑑</m:t>
          </m:r>
          <m:r>
            <m:t>𝑡</m:t>
          </m:r>
          <m:r>
            <m:rPr>
              <m:sty m:val="p"/>
            </m:rPr>
            <m:t>+</m:t>
          </m:r>
          <m:r>
            <m:t>𝐶</m:t>
          </m:r>
          <m:r>
            <m:rPr>
              <m:sty m:val="p"/>
            </m:rPr>
            <m:t>=</m:t>
          </m:r>
          <m:r>
            <m:t>𝑚</m:t>
          </m:r>
          <m:nary>
            <m:naryPr>
              <m:chr m:val="∑"/>
              <m:limLoc m:val="undOvr"/>
              <m:subHide m:val="off"/>
              <m:supHide m:val="off"/>
            </m:naryPr>
            <m:sub>
              <m:sSub>
                <m:e>
                  <m:r>
                    <m:t>​</m:t>
                  </m:r>
                </m:e>
                <m:sub>
                  <m:r>
                    <m:t>​</m:t>
                  </m:r>
                </m:sub>
              </m:sSub>
            </m:sub>
            <m:sup>
              <m:sSup>
                <m:e>
                  <m:r>
                    <m:t>​</m:t>
                  </m:r>
                </m:e>
                <m:sup>
                  <m:r>
                    <m:t>​</m:t>
                  </m:r>
                </m:sup>
              </m:sSup>
            </m:sup>
            <m:e>
              <m:f>
                <m:fPr>
                  <m:type m:val="bar"/>
                </m:fPr>
                <m:num>
                  <m:r>
                    <m:t>𝑑</m:t>
                  </m:r>
                  <m:r>
                    <m:t>𝑣</m:t>
                  </m:r>
                </m:num>
                <m:den>
                  <m:r>
                    <m:t>𝑑</m:t>
                  </m:r>
                  <m:r>
                    <m:t>𝑡</m:t>
                  </m:r>
                </m:den>
              </m:f>
            </m:e>
          </m:nary>
          <m:r>
            <m:t>𝑣</m:t>
          </m:r>
          <m:r>
            <m:t>𝑑</m:t>
          </m:r>
          <m:r>
            <m:t>𝑡</m:t>
          </m:r>
          <m:r>
            <m:rPr>
              <m:sty m:val="p"/>
            </m:rPr>
            <m:t>+</m:t>
          </m:r>
          <m:r>
            <m:t>𝐶</m:t>
          </m:r>
          <m:r>
            <m:rPr>
              <m:sty m:val="p"/>
            </m:rPr>
            <m:t>=</m:t>
          </m:r>
          <m:f>
            <m:fPr>
              <m:type m:val="bar"/>
            </m:fPr>
            <m:num>
              <m:r>
                <m:t>1</m:t>
              </m:r>
            </m:num>
            <m:den>
              <m:r>
                <m:t>2</m:t>
              </m:r>
            </m:den>
          </m:f>
          <m:r>
            <m:t>𝑚</m:t>
          </m:r>
          <m:r>
            <m:t>𝑣</m:t>
          </m:r>
          <m:sSup>
            <m:e>
              <m:r>
                <m:t>​</m:t>
              </m:r>
            </m:e>
            <m:sup>
              <m:r>
                <m:t>​</m:t>
              </m:r>
            </m:sup>
          </m:sSup>
          <m:r>
            <m:rPr>
              <m:sty m:val="p"/>
            </m:rPr>
            <m:t>+</m:t>
          </m:r>
          <m:r>
            <m:t>𝐶</m:t>
          </m:r>
        </m:oMath>
      </m:oMathPara>
    </w:p>
    <w:p>
      <w:pPr>
        <w:pStyle w:val="FirstParagraph"/>
      </w:pPr>
      <m:oMathPara>
        <m:oMathParaPr>
          <m:jc m:val="center"/>
        </m:oMathParaPr>
        <m:oMath>
          <m:r>
            <m:t>𝐹</m:t>
          </m:r>
        </m:oMath>
      </m:oMathPara>
    </w:p>
    <w:p>
      <w:pPr>
        <w:pStyle w:val="FirstParagraph"/>
      </w:pPr>
      <m:oMathPara>
        <m:oMathParaPr>
          <m:jc m:val="center"/>
        </m:oMathParaPr>
        <m:oMath>
          <m:r>
            <m:t>𝐹</m:t>
          </m:r>
          <m:r>
            <m:rPr>
              <m:sty m:val="p"/>
            </m:rPr>
            <m:t>=</m:t>
          </m:r>
          <m:r>
            <m:rPr>
              <m:sty m:val="p"/>
            </m:rPr>
            <m:t>−</m:t>
          </m:r>
          <m:f>
            <m:fPr>
              <m:type m:val="bar"/>
            </m:fPr>
            <m:num>
              <m:r>
                <m:t>𝑑</m:t>
              </m:r>
              <m:r>
                <m:t>𝑈</m:t>
              </m:r>
            </m:num>
            <m:den>
              <m:r>
                <m:t>𝑑</m:t>
              </m:r>
              <m:r>
                <m:t>𝑡</m:t>
              </m:r>
            </m:den>
          </m:f>
        </m:oMath>
      </m:oMathPara>
    </w:p>
    <w:p>
      <w:pPr>
        <w:pStyle w:val="FirstParagraph"/>
      </w:pPr>
      <m:oMathPara>
        <m:oMathParaPr>
          <m:jc m:val="center"/>
        </m:oMathParaPr>
        <m:oMath>
          <m:f>
            <m:fPr>
              <m:type m:val="bar"/>
            </m:fPr>
            <m:num>
              <m:r>
                <m:rPr>
                  <m:sty m:val="p"/>
                </m:rPr>
                <m:t>𝟏</m:t>
              </m:r>
            </m:num>
            <m:den>
              <m:r>
                <m:rPr>
                  <m:sty m:val="p"/>
                </m:rPr>
                <m:t>𝟐</m:t>
              </m:r>
            </m:den>
          </m:f>
          <m:r>
            <m:t>𝒎</m:t>
          </m:r>
          <m:r>
            <m:t>𝒗</m:t>
          </m:r>
          <m:sSup>
            <m:e>
              <m:r>
                <m:t>​</m:t>
              </m:r>
            </m:e>
            <m:sup>
              <m:r>
                <m:t>​</m:t>
              </m:r>
            </m:sup>
          </m:sSup>
          <m:r>
            <m:rPr>
              <m:sty m:val="p"/>
            </m:rPr>
            <m:t>+</m:t>
          </m:r>
          <m:r>
            <m:t>𝑼</m:t>
          </m:r>
          <m:r>
            <m:rPr>
              <m:sty m:val="p"/>
            </m:rPr>
            <m:t>=</m:t>
          </m:r>
          <m:r>
            <m:t>𝑬</m:t>
          </m:r>
        </m:oMath>
      </m:oMathPara>
    </w:p>
    <w:p>
      <w:pPr>
        <w:pStyle w:val="FirstParagraph"/>
      </w:pPr>
      <m:oMathPara>
        <m:oMathParaPr>
          <m:jc m:val="center"/>
        </m:oMathParaPr>
        <m:oMath>
          <m:r>
            <m:t>𝐶</m:t>
          </m:r>
        </m:oMath>
      </m:oMathPara>
    </w:p>
    <w:p>
      <w:r>
        <w:pict>
          <v:rect style="width:0;height:1.5pt" o:hralign="center" o:hrstd="t" o:hr="t"/>
        </w:pict>
      </w:r>
    </w:p>
    <w:bookmarkEnd w:id="39"/>
    <w:bookmarkStart w:id="40" w:name="slide-20-エネルギー保存則のさらなる拡張"/>
    <w:p>
      <w:pPr>
        <w:pStyle w:val="Heading2"/>
      </w:pPr>
      <w:r>
        <w:t xml:space="preserve">Slide 20 — </w:t>
      </w:r>
      <w:r>
        <w:rPr>
          <w:rFonts w:hint="eastAsia"/>
        </w:rPr>
        <w:t xml:space="preserve">エネルギー保存則のさらなる拡張</w:t>
      </w:r>
    </w:p>
    <w:p>
      <w:pPr>
        <w:pStyle w:val="FirstParagraph"/>
      </w:pPr>
      <w:r>
        <w:rPr>
          <w:b/>
          <w:bCs/>
        </w:rPr>
        <w:t xml:space="preserve">Equations</w:t>
      </w:r>
    </w:p>
    <w:p>
      <w:pPr>
        <w:pStyle w:val="BodyText"/>
      </w:pPr>
      <m:oMathPara>
        <m:oMathParaPr>
          <m:jc m:val="center"/>
        </m:oMathParaPr>
        <m:oMath>
          <m:r>
            <m:t>h</m:t>
          </m:r>
          <m:r>
            <m:t>𝜈</m:t>
          </m:r>
        </m:oMath>
      </m:oMathPara>
    </w:p>
    <w:p>
      <w:r>
        <w:pict>
          <v:rect style="width:0;height:1.5pt" o:hralign="center" o:hrstd="t" o:hr="t"/>
        </w:pict>
      </w:r>
    </w:p>
    <w:bookmarkEnd w:id="40"/>
    <w:bookmarkStart w:id="41" w:name="slide-21-現在の保存則の考え方"/>
    <w:p>
      <w:pPr>
        <w:pStyle w:val="Heading2"/>
      </w:pPr>
      <w:r>
        <w:t xml:space="preserve">Slide 21 — </w:t>
      </w:r>
      <w:r>
        <w:rPr>
          <w:rFonts w:hint="eastAsia"/>
        </w:rPr>
        <w:t xml:space="preserve">現在の保存則の考え方</w:t>
      </w:r>
    </w:p>
    <w:p>
      <w:pPr>
        <w:pStyle w:val="Compact"/>
        <w:numPr>
          <w:ilvl w:val="0"/>
          <w:numId w:val="1022"/>
        </w:numPr>
      </w:pPr>
      <w:r>
        <w:rPr>
          <w:rFonts w:hint="eastAsia"/>
        </w:rPr>
        <w:t xml:space="preserve">ネーターの定理</w:t>
      </w:r>
      <w:r>
        <w:t xml:space="preserve"> (1915):</w:t>
      </w:r>
    </w:p>
    <w:p>
      <w:pPr>
        <w:pStyle w:val="Compact"/>
        <w:numPr>
          <w:ilvl w:val="0"/>
          <w:numId w:val="1022"/>
        </w:numPr>
      </w:pPr>
      <w:r>
        <w:rPr>
          <w:rFonts w:hint="eastAsia"/>
        </w:rPr>
        <w:t xml:space="preserve">系に連続的な対称性がある場合はそれに対応する保存則が存在する</w:t>
      </w:r>
    </w:p>
    <w:p>
      <w:pPr>
        <w:pStyle w:val="Compact"/>
        <w:numPr>
          <w:ilvl w:val="0"/>
          <w:numId w:val="1022"/>
        </w:numPr>
      </w:pPr>
      <w:r>
        <w:t xml:space="preserve">=&gt; </w:t>
      </w:r>
      <w:r>
        <w:rPr>
          <w:rFonts w:hint="eastAsia"/>
        </w:rPr>
        <w:t xml:space="preserve">少しわかりやすく</w:t>
      </w:r>
    </w:p>
    <w:p>
      <w:pPr>
        <w:pStyle w:val="Compact"/>
        <w:numPr>
          <w:ilvl w:val="0"/>
          <w:numId w:val="1022"/>
        </w:numPr>
      </w:pPr>
      <w:r>
        <w:rPr>
          <w:rFonts w:hint="eastAsia"/>
        </w:rPr>
        <w:t xml:space="preserve">「全エネルギー関数*」に微分可能な対称性がある場合は</w:t>
      </w:r>
    </w:p>
    <w:p>
      <w:pPr>
        <w:pStyle w:val="Compact"/>
        <w:numPr>
          <w:ilvl w:val="0"/>
          <w:numId w:val="1022"/>
        </w:numPr>
      </w:pPr>
      <w:r>
        <w:rPr>
          <w:rFonts w:hint="eastAsia"/>
        </w:rPr>
        <w:t xml:space="preserve">それに対応する保存則が存在する</w:t>
      </w:r>
    </w:p>
    <w:p>
      <w:pPr>
        <w:pStyle w:val="Compact"/>
        <w:numPr>
          <w:ilvl w:val="0"/>
          <w:numId w:val="1022"/>
        </w:numPr>
      </w:pPr>
    </w:p>
    <w:p>
      <w:pPr>
        <w:pStyle w:val="Compact"/>
        <w:numPr>
          <w:ilvl w:val="1"/>
          <w:numId w:val="1023"/>
        </w:numPr>
      </w:pPr>
      <w:r>
        <w:rPr>
          <w:rFonts w:hint="eastAsia"/>
        </w:rPr>
        <w:t xml:space="preserve">正確にはラグランジアン</w:t>
      </w:r>
      <w:r>
        <w:t xml:space="preserve"> L(t, pi, xi) = </w:t>
      </w:r>
      <w:r>
        <w:rPr>
          <w:rFonts w:hint="eastAsia"/>
        </w:rPr>
        <w:t xml:space="preserve">運動エネルギー</w:t>
      </w:r>
      <w:r>
        <w:t xml:space="preserve"> – ポテンシャルエネルギー</w:t>
      </w:r>
    </w:p>
    <w:p>
      <w:pPr>
        <w:pStyle w:val="Compact"/>
        <w:numPr>
          <w:ilvl w:val="0"/>
          <w:numId w:val="1022"/>
        </w:numPr>
      </w:pPr>
      <w:r>
        <w:rPr>
          <w:rFonts w:hint="eastAsia"/>
        </w:rPr>
        <w:t xml:space="preserve">時間に関する並進対称性</w:t>
      </w:r>
      <w:r>
        <w:t xml:space="preserve"> : </w:t>
      </w:r>
      <w:r>
        <w:rPr>
          <w:rFonts w:hint="eastAsia"/>
        </w:rPr>
        <w:t xml:space="preserve">エネルギー保存則</w:t>
      </w:r>
    </w:p>
    <w:p>
      <w:pPr>
        <w:pStyle w:val="Compact"/>
        <w:numPr>
          <w:ilvl w:val="0"/>
          <w:numId w:val="1022"/>
        </w:numPr>
      </w:pPr>
      <w:r>
        <w:rPr>
          <w:rFonts w:hint="eastAsia"/>
        </w:rPr>
        <w:t xml:space="preserve">空間に関する並進対称性</w:t>
      </w:r>
      <w:r>
        <w:t xml:space="preserve"> : </w:t>
      </w:r>
      <w:r>
        <w:rPr>
          <w:rFonts w:hint="eastAsia"/>
        </w:rPr>
        <w:t xml:space="preserve">運動量保存則</w:t>
      </w:r>
    </w:p>
    <w:p>
      <w:pPr>
        <w:pStyle w:val="Compact"/>
        <w:numPr>
          <w:ilvl w:val="0"/>
          <w:numId w:val="1022"/>
        </w:numPr>
      </w:pPr>
      <w:r>
        <w:rPr>
          <w:rFonts w:hint="eastAsia"/>
        </w:rPr>
        <w:t xml:space="preserve">回転に関する対称性</w:t>
      </w:r>
      <w:r>
        <w:t xml:space="preserve">　　　 : </w:t>
      </w:r>
      <w:r>
        <w:rPr>
          <w:rFonts w:hint="eastAsia"/>
        </w:rPr>
        <w:t xml:space="preserve">角運動量保存則</w:t>
      </w:r>
    </w:p>
    <w:p>
      <w:pPr>
        <w:pStyle w:val="Compact"/>
        <w:numPr>
          <w:ilvl w:val="0"/>
          <w:numId w:val="1022"/>
        </w:numPr>
      </w:pPr>
      <w:r>
        <w:rPr>
          <w:rFonts w:hint="eastAsia"/>
        </w:rPr>
        <w:t xml:space="preserve">波動関数の位相に関する対称性</w:t>
      </w:r>
      <w:r>
        <w:t xml:space="preserve"> : </w:t>
      </w:r>
      <w:r>
        <w:rPr>
          <w:rFonts w:hint="eastAsia"/>
        </w:rPr>
        <w:t xml:space="preserve">粒子数</w:t>
      </w:r>
      <w:r>
        <w:t xml:space="preserve"> (|ψ|2) </w:t>
      </w:r>
      <w:r>
        <w:rPr>
          <w:rFonts w:hint="eastAsia"/>
        </w:rPr>
        <w:t xml:space="preserve">保存則</w:t>
      </w:r>
    </w:p>
    <w:p>
      <w:pPr>
        <w:pStyle w:val="Compact"/>
        <w:numPr>
          <w:ilvl w:val="0"/>
          <w:numId w:val="1022"/>
        </w:numPr>
      </w:pPr>
      <w:r>
        <w:rPr>
          <w:rFonts w:hint="eastAsia"/>
        </w:rPr>
        <w:t xml:space="preserve">ゲージ対称性</w:t>
      </w:r>
      <w:r>
        <w:t xml:space="preserve">　　　　　　　　　 : </w:t>
      </w:r>
      <w:r>
        <w:rPr>
          <w:rFonts w:hint="eastAsia"/>
        </w:rPr>
        <w:t xml:space="preserve">電荷保存則</w:t>
      </w:r>
    </w:p>
    <w:p>
      <w:pPr>
        <w:pStyle w:val="Compact"/>
        <w:numPr>
          <w:ilvl w:val="0"/>
          <w:numId w:val="1022"/>
        </w:numPr>
      </w:pPr>
      <w:r>
        <w:rPr>
          <w:rFonts w:hint="eastAsia"/>
        </w:rPr>
        <w:t xml:space="preserve">現代素粒子物理学</w:t>
      </w:r>
      <w:r>
        <w:t xml:space="preserve"> (= </w:t>
      </w:r>
      <w:r>
        <w:rPr>
          <w:rFonts w:hint="eastAsia"/>
        </w:rPr>
        <w:t xml:space="preserve">宇宙物理学</w:t>
      </w:r>
      <w:r>
        <w:t xml:space="preserve"> = </w:t>
      </w:r>
      <w:r>
        <w:rPr>
          <w:rFonts w:hint="eastAsia"/>
        </w:rPr>
        <w:t xml:space="preserve">大統一理論)</w:t>
      </w:r>
    </w:p>
    <w:p>
      <w:pPr>
        <w:pStyle w:val="Compact"/>
        <w:numPr>
          <w:ilvl w:val="0"/>
          <w:numId w:val="1022"/>
        </w:numPr>
      </w:pPr>
      <w:r>
        <w:rPr>
          <w:rFonts w:hint="eastAsia"/>
        </w:rPr>
        <w:t xml:space="preserve">実験結果から要請される対称性をもつラグランジアンを作る</w:t>
      </w:r>
    </w:p>
    <w:p>
      <w:pPr>
        <w:pStyle w:val="Compact"/>
        <w:numPr>
          <w:ilvl w:val="0"/>
          <w:numId w:val="1022"/>
        </w:numPr>
      </w:pPr>
      <w:r>
        <w:rPr>
          <w:rFonts w:hint="eastAsia"/>
        </w:rPr>
        <w:t xml:space="preserve">ラグランジアンをLegendre変換してハミルトニアンを作る</w:t>
      </w:r>
    </w:p>
    <w:p>
      <w:pPr>
        <w:pStyle w:val="Compact"/>
        <w:numPr>
          <w:ilvl w:val="0"/>
          <w:numId w:val="1022"/>
        </w:numPr>
      </w:pPr>
      <w:r>
        <w:rPr>
          <w:rFonts w:hint="eastAsia"/>
        </w:rPr>
        <w:t xml:space="preserve">ハミルトニアンから導出される結果が</w:t>
      </w:r>
    </w:p>
    <w:p>
      <w:pPr>
        <w:pStyle w:val="Compact"/>
        <w:numPr>
          <w:ilvl w:val="0"/>
          <w:numId w:val="1022"/>
        </w:numPr>
      </w:pPr>
      <w:r>
        <w:rPr>
          <w:rFonts w:hint="eastAsia"/>
        </w:rPr>
        <w:t xml:space="preserve">他の実験結果を説明できるかどうかを検証する</w:t>
      </w:r>
    </w:p>
    <w:p>
      <w:r>
        <w:pict>
          <v:rect style="width:0;height:1.5pt" o:hralign="center" o:hrstd="t" o:hr="t"/>
        </w:pict>
      </w:r>
    </w:p>
    <w:bookmarkEnd w:id="41"/>
    <w:bookmarkStart w:id="42" w:name="slide-22-重要-1.4-熱力学第一法則"/>
    <w:p>
      <w:pPr>
        <w:pStyle w:val="Heading2"/>
      </w:pPr>
      <w:r>
        <w:t xml:space="preserve">Slide 22 — </w:t>
      </w:r>
      <w:r>
        <w:rPr>
          <w:rFonts w:hint="eastAsia"/>
        </w:rPr>
        <w:t xml:space="preserve">【重要】</w:t>
      </w:r>
      <w:r>
        <w:t xml:space="preserve"> §1.4　</w:t>
      </w:r>
      <w:r>
        <w:rPr>
          <w:rFonts w:hint="eastAsia"/>
        </w:rPr>
        <w:t xml:space="preserve">熱力学第一法則</w:t>
      </w:r>
    </w:p>
    <w:p>
      <w:pPr>
        <w:pStyle w:val="Compact"/>
        <w:numPr>
          <w:ilvl w:val="0"/>
          <w:numId w:val="1024"/>
        </w:numPr>
      </w:pPr>
      <w:r>
        <w:rPr>
          <w:rFonts w:hint="eastAsia"/>
        </w:rPr>
        <w:t xml:space="preserve">1-5図</w:t>
      </w:r>
      <w:r>
        <w:t xml:space="preserve">　</w:t>
      </w:r>
      <w:r>
        <w:rPr>
          <w:rFonts w:hint="eastAsia"/>
        </w:rPr>
        <w:t xml:space="preserve">熱力学第一法則</w:t>
      </w:r>
    </w:p>
    <w:p>
      <w:pPr>
        <w:pStyle w:val="Compact"/>
        <w:numPr>
          <w:ilvl w:val="0"/>
          <w:numId w:val="1024"/>
        </w:numPr>
      </w:pPr>
      <w:r>
        <w:rPr>
          <w:rFonts w:hint="eastAsia"/>
        </w:rPr>
        <w:t xml:space="preserve">物体に加わる向きを+</w:t>
      </w:r>
    </w:p>
    <w:p>
      <w:pPr>
        <w:pStyle w:val="Compact"/>
        <w:numPr>
          <w:ilvl w:val="0"/>
          <w:numId w:val="1024"/>
        </w:numPr>
      </w:pPr>
      <w:r>
        <w:rPr>
          <w:rFonts w:hint="eastAsia"/>
        </w:rPr>
        <w:t xml:space="preserve">エネルギー保存則</w:t>
      </w:r>
    </w:p>
    <w:p>
      <w:pPr>
        <w:pStyle w:val="Compact"/>
        <w:numPr>
          <w:ilvl w:val="0"/>
          <w:numId w:val="1024"/>
        </w:numPr>
      </w:pPr>
      <w:r>
        <w:rPr>
          <w:rFonts w:hint="eastAsia"/>
        </w:rPr>
        <w:t xml:space="preserve">力学の場合:</w:t>
      </w:r>
    </w:p>
    <w:p>
      <w:pPr>
        <w:pStyle w:val="Compact"/>
        <w:numPr>
          <w:ilvl w:val="0"/>
          <w:numId w:val="1024"/>
        </w:numPr>
      </w:pPr>
      <w:r>
        <w:rPr>
          <w:rFonts w:hint="eastAsia"/>
        </w:rPr>
        <w:t xml:space="preserve">熱力学的エネルギー保存則</w:t>
      </w:r>
    </w:p>
    <w:p>
      <w:pPr>
        <w:pStyle w:val="Compact"/>
        <w:numPr>
          <w:ilvl w:val="0"/>
          <w:numId w:val="1024"/>
        </w:numPr>
      </w:pPr>
      <w:r>
        <w:t xml:space="preserve">P. 12</w:t>
      </w:r>
    </w:p>
    <w:p>
      <w:pPr>
        <w:pStyle w:val="Compact"/>
        <w:numPr>
          <w:ilvl w:val="0"/>
          <w:numId w:val="1024"/>
        </w:numPr>
      </w:pPr>
      <w:r>
        <w:rPr>
          <w:rFonts w:hint="eastAsia"/>
        </w:rPr>
        <w:t xml:space="preserve">物質:</w:t>
      </w:r>
      <w:r>
        <w:t xml:space="preserve"> </w:t>
      </w:r>
      <w:r>
        <w:rPr>
          <w:rFonts w:hint="eastAsia"/>
        </w:rPr>
        <w:t xml:space="preserve">熱力学・統計力学では</w:t>
      </w:r>
      <w:r>
        <w:t xml:space="preserve"> </w:t>
      </w:r>
      <w:r>
        <w:rPr>
          <w:rFonts w:hint="eastAsia"/>
        </w:rPr>
        <w:t xml:space="preserve">「系」として考える</w:t>
      </w:r>
    </w:p>
    <w:p>
      <w:pPr>
        <w:pStyle w:val="Compact"/>
        <w:numPr>
          <w:ilvl w:val="0"/>
          <w:numId w:val="1024"/>
        </w:numPr>
      </w:pPr>
      <w:r>
        <w:rPr>
          <w:rFonts w:hint="eastAsia"/>
        </w:rPr>
        <w:t xml:space="preserve">系には</w:t>
      </w:r>
      <w:r>
        <w:t xml:space="preserve"> </w:t>
      </w:r>
      <w:r>
        <w:rPr>
          <w:rFonts w:hint="eastAsia"/>
        </w:rPr>
        <w:t xml:space="preserve">熱量</w:t>
      </w:r>
      <w:r>
        <w:t xml:space="preserve"> Q </w:t>
      </w:r>
      <w:r>
        <w:rPr>
          <w:rFonts w:hint="eastAsia"/>
        </w:rPr>
        <w:t xml:space="preserve">を与えたり、仕事</w:t>
      </w:r>
      <w:r>
        <w:t xml:space="preserve"> W をすることができる</w:t>
      </w:r>
    </w:p>
    <w:p>
      <w:pPr>
        <w:pStyle w:val="Compact"/>
        <w:numPr>
          <w:ilvl w:val="0"/>
          <w:numId w:val="1024"/>
        </w:numPr>
      </w:pPr>
      <w:r>
        <w:rPr>
          <w:rFonts w:hint="eastAsia"/>
        </w:rPr>
        <w:t xml:space="preserve">内部エネルギー</w:t>
      </w:r>
      <w:r>
        <w:t xml:space="preserve"> U:</w:t>
      </w:r>
    </w:p>
    <w:p>
      <w:pPr>
        <w:pStyle w:val="Compact"/>
        <w:numPr>
          <w:ilvl w:val="0"/>
          <w:numId w:val="1024"/>
        </w:numPr>
      </w:pPr>
      <w:r>
        <w:rPr>
          <w:rFonts w:hint="eastAsia"/>
        </w:rPr>
        <w:t xml:space="preserve">系を構成している</w:t>
      </w:r>
      <w:r>
        <w:t xml:space="preserve"> </w:t>
      </w:r>
      <w:r>
        <w:rPr>
          <w:rFonts w:hint="eastAsia"/>
        </w:rPr>
        <w:t xml:space="preserve">原子、分子、電子がもつエネルギーの総和</w:t>
      </w:r>
    </w:p>
    <w:p>
      <w:pPr>
        <w:pStyle w:val="Compact"/>
        <w:numPr>
          <w:ilvl w:val="0"/>
          <w:numId w:val="1024"/>
        </w:numPr>
      </w:pPr>
      <w:r>
        <w:t xml:space="preserve">W, Q </w:t>
      </w:r>
      <w:r>
        <w:rPr>
          <w:rFonts w:hint="eastAsia"/>
        </w:rPr>
        <w:t xml:space="preserve">を与えられることにより、その分が</w:t>
      </w:r>
      <w:r>
        <w:t xml:space="preserve"> </w:t>
      </w:r>
      <w:r>
        <w:rPr>
          <w:rFonts w:hint="eastAsia"/>
        </w:rPr>
        <w:t xml:space="preserve">物質中に蓄えられる</w:t>
      </w:r>
    </w:p>
    <w:p>
      <w:pPr>
        <w:pStyle w:val="Compact"/>
        <w:numPr>
          <w:ilvl w:val="0"/>
          <w:numId w:val="1024"/>
        </w:numPr>
      </w:pPr>
      <w:r>
        <w:rPr>
          <w:rFonts w:hint="eastAsia"/>
        </w:rPr>
        <w:t xml:space="preserve">仕事と熱量を含めて「保存されるように変わる量」として「内部エネルギー」を考える</w:t>
      </w:r>
    </w:p>
    <w:p>
      <w:pPr>
        <w:pStyle w:val="FirstParagraph"/>
      </w:pPr>
      <w:r>
        <w:rPr>
          <w:b/>
          <w:bCs/>
        </w:rPr>
        <w:t xml:space="preserve">Equations</w:t>
      </w:r>
    </w:p>
    <w:p>
      <w:pPr>
        <w:pStyle w:val="BodyText"/>
      </w:pPr>
      <m:oMathPara>
        <m:oMathParaPr>
          <m:jc m:val="center"/>
        </m:oMathParaPr>
        <m:oMath>
          <m:r>
            <m:t>𝑣</m:t>
          </m:r>
          <m:r>
            <m:rPr>
              <m:sty m:val="p"/>
            </m:rPr>
            <m:t>=</m:t>
          </m:r>
          <m:r>
            <m:t>0</m:t>
          </m:r>
        </m:oMath>
      </m:oMathPara>
    </w:p>
    <w:p>
      <w:pPr>
        <w:pStyle w:val="FirstParagraph"/>
      </w:pPr>
      <m:oMathPara>
        <m:oMathParaPr>
          <m:jc m:val="center"/>
        </m:oMathParaPr>
        <m:oMath>
          <m:r>
            <m:t>𝑊</m:t>
          </m:r>
        </m:oMath>
      </m:oMathPara>
    </w:p>
    <w:p>
      <w:pPr>
        <w:pStyle w:val="FirstParagraph"/>
      </w:pPr>
      <m:oMathPara>
        <m:oMathParaPr>
          <m:jc m:val="center"/>
        </m:oMathParaPr>
        <m:oMath>
          <m:r>
            <m:t>𝑣</m:t>
          </m:r>
          <m:r>
            <m:rPr>
              <m:sty m:val="p"/>
            </m:rPr>
            <m:t>&gt;</m:t>
          </m:r>
          <m:r>
            <m:t>0</m:t>
          </m:r>
        </m:oMath>
      </m:oMathPara>
    </w:p>
    <w:p>
      <w:pPr>
        <w:pStyle w:val="FirstParagraph"/>
      </w:pPr>
      <m:oMathPara>
        <m:oMathParaPr>
          <m:jc m:val="center"/>
        </m:oMathParaPr>
        <m:oMath>
          <m:sSubSup>
            <m:e>
              <m:r>
                <m:t>𝑼</m:t>
              </m:r>
            </m:e>
            <m:sub>
              <m:sSub>
                <m:e>
                  <m:r>
                    <m:t>​</m:t>
                  </m:r>
                </m:e>
                <m:sub>
                  <m:r>
                    <m:t>​</m:t>
                  </m:r>
                </m:sub>
              </m:sSub>
            </m:sub>
            <m:sup>
              <m:r>
                <m:t>​</m:t>
              </m:r>
            </m:sup>
          </m:sSubSup>
          <m:r>
            <m:rPr>
              <m:sty m:val="p"/>
            </m:rPr>
            <m:t>−</m:t>
          </m:r>
          <m:sSubSup>
            <m:e>
              <m:r>
                <m:t>𝑼</m:t>
              </m:r>
            </m:e>
            <m:sub>
              <m:sSub>
                <m:e>
                  <m:r>
                    <m:t>​</m:t>
                  </m:r>
                </m:e>
                <m:sub>
                  <m:r>
                    <m:t>​</m:t>
                  </m:r>
                </m:sub>
              </m:sSub>
            </m:sub>
            <m:sup>
              <m:r>
                <m:t>​</m:t>
              </m:r>
            </m:sup>
          </m:sSubSup>
          <m:r>
            <m:rPr>
              <m:sty m:val="p"/>
            </m:rPr>
            <m:t>=</m:t>
          </m:r>
          <m:r>
            <m:t>𝑾</m:t>
          </m:r>
          <m:r>
            <m:rPr>
              <m:sty m:val="p"/>
            </m:rPr>
            <m:t>+</m:t>
          </m:r>
          <m:r>
            <m:t>𝑸</m:t>
          </m:r>
        </m:oMath>
      </m:oMathPara>
    </w:p>
    <w:p>
      <w:pPr>
        <w:pStyle w:val="FirstParagraph"/>
      </w:pPr>
      <m:oMathPara>
        <m:oMathParaPr>
          <m:jc m:val="center"/>
        </m:oMathParaPr>
        <m:oMath>
          <m:r>
            <m:t>𝑊</m:t>
          </m:r>
          <m:r>
            <m:rPr>
              <m:sty m:val="p"/>
            </m:rPr>
            <m:t>&gt;</m:t>
          </m:r>
          <m:r>
            <m:t>0</m:t>
          </m:r>
        </m:oMath>
      </m:oMathPara>
    </w:p>
    <w:p>
      <w:pPr>
        <w:pStyle w:val="FirstParagraph"/>
      </w:pPr>
      <m:oMathPara>
        <m:oMathParaPr>
          <m:jc m:val="center"/>
        </m:oMathParaPr>
        <m:oMath>
          <m:r>
            <m:t>𝑊</m:t>
          </m:r>
          <m:r>
            <m:rPr>
              <m:sty m:val="p"/>
            </m:rPr>
            <m:t>&lt;</m:t>
          </m:r>
          <m:r>
            <m:t>0</m:t>
          </m:r>
        </m:oMath>
      </m:oMathPara>
    </w:p>
    <w:p>
      <w:pPr>
        <w:pStyle w:val="FirstParagraph"/>
      </w:pPr>
      <m:oMathPara>
        <m:oMathParaPr>
          <m:jc m:val="center"/>
        </m:oMathParaPr>
        <m:oMath>
          <m:r>
            <m:t>𝑄</m:t>
          </m:r>
          <m:r>
            <m:rPr>
              <m:sty m:val="p"/>
            </m:rPr>
            <m:t>&gt;</m:t>
          </m:r>
          <m:r>
            <m:t>0</m:t>
          </m:r>
        </m:oMath>
      </m:oMathPara>
    </w:p>
    <w:p>
      <w:pPr>
        <w:pStyle w:val="FirstParagraph"/>
      </w:pPr>
      <m:oMathPara>
        <m:oMathParaPr>
          <m:jc m:val="center"/>
        </m:oMathParaPr>
        <m:oMath>
          <m:r>
            <m:t>𝑄</m:t>
          </m:r>
          <m:r>
            <m:rPr>
              <m:sty m:val="p"/>
            </m:rPr>
            <m:t>&lt;</m:t>
          </m:r>
          <m:r>
            <m:t>0</m:t>
          </m:r>
        </m:oMath>
      </m:oMathPara>
    </w:p>
    <w:p>
      <w:pPr>
        <w:pStyle w:val="FirstParagraph"/>
      </w:pPr>
      <m:oMathPara>
        <m:oMathParaPr>
          <m:jc m:val="center"/>
        </m:oMathParaPr>
        <m:oMath>
          <m:sSubSup>
            <m:e>
              <m:r>
                <m:t>𝑈</m:t>
              </m:r>
            </m:e>
            <m:sub>
              <m:sSub>
                <m:e>
                  <m:r>
                    <m:t>​</m:t>
                  </m:r>
                </m:e>
                <m:sub>
                  <m:r>
                    <m:t>​</m:t>
                  </m:r>
                </m:sub>
              </m:sSub>
            </m:sub>
            <m:sup>
              <m:r>
                <m:t>​</m:t>
              </m:r>
            </m:sup>
          </m:sSubSup>
        </m:oMath>
      </m:oMathPara>
    </w:p>
    <w:p>
      <w:pPr>
        <w:pStyle w:val="FirstParagraph"/>
      </w:pPr>
      <m:oMathPara>
        <m:oMathParaPr>
          <m:jc m:val="center"/>
        </m:oMathParaPr>
        <m:oMath>
          <m:r>
            <m:t>𝑊</m:t>
          </m:r>
          <m:r>
            <m:rPr>
              <m:sty m:val="p"/>
            </m:rPr>
            <m:t>=</m:t>
          </m:r>
          <m:r>
            <m:rPr>
              <m:sty m:val="p"/>
            </m:rPr>
            <m:t>−</m:t>
          </m:r>
          <m:r>
            <m:t>𝑃</m:t>
          </m:r>
          <m:r>
            <m:rPr>
              <m:sty m:val="p"/>
            </m:rPr>
            <m:t>∆</m:t>
          </m:r>
          <m:r>
            <m:t>𝑉</m:t>
          </m:r>
        </m:oMath>
      </m:oMathPara>
    </w:p>
    <w:p>
      <w:pPr>
        <w:pStyle w:val="FirstParagraph"/>
      </w:pPr>
      <m:oMathPara>
        <m:oMathParaPr>
          <m:jc m:val="center"/>
        </m:oMathParaPr>
        <m:oMath>
          <m:r>
            <m:t>𝑄</m:t>
          </m:r>
        </m:oMath>
      </m:oMathPara>
    </w:p>
    <w:p>
      <w:pPr>
        <w:pStyle w:val="FirstParagraph"/>
      </w:pPr>
      <m:oMathPara>
        <m:oMathParaPr>
          <m:jc m:val="center"/>
        </m:oMathParaPr>
        <m:oMath>
          <m:r>
            <m:t>𝑾</m:t>
          </m:r>
          <m:r>
            <m:rPr>
              <m:sty m:val="p"/>
            </m:rPr>
            <m:t>+</m:t>
          </m:r>
          <m:r>
            <m:t>𝑸</m:t>
          </m:r>
        </m:oMath>
      </m:oMathPara>
    </w:p>
    <w:p>
      <w:pPr>
        <w:pStyle w:val="FirstParagraph"/>
      </w:pPr>
      <m:oMathPara>
        <m:oMathParaPr>
          <m:jc m:val="center"/>
        </m:oMathParaPr>
        <m:oMath>
          <m:r>
            <m:t>𝑾</m:t>
          </m:r>
          <m:r>
            <m:rPr>
              <m:sty m:val="p"/>
            </m:rPr>
            <m:t>=</m:t>
          </m:r>
          <m:f>
            <m:fPr>
              <m:type m:val="bar"/>
            </m:fPr>
            <m:num>
              <m:r>
                <m:rPr>
                  <m:sty m:val="p"/>
                </m:rPr>
                <m:t>𝟏</m:t>
              </m:r>
            </m:num>
            <m:den>
              <m:r>
                <m:rPr>
                  <m:sty m:val="p"/>
                </m:rPr>
                <m:t>𝟐</m:t>
              </m:r>
            </m:den>
          </m:f>
          <m:r>
            <m:t>𝒎</m:t>
          </m:r>
          <m:r>
            <m:t>𝒗</m:t>
          </m:r>
          <m:sSup>
            <m:e>
              <m:r>
                <m:t>​</m:t>
              </m:r>
            </m:e>
            <m:sup>
              <m:r>
                <m:t>​</m:t>
              </m:r>
            </m:sup>
          </m:sSup>
        </m:oMath>
      </m:oMathPara>
    </w:p>
    <w:p>
      <w:pPr>
        <w:pStyle w:val="FirstParagraph"/>
      </w:pPr>
      <m:oMathPara>
        <m:oMathParaPr>
          <m:jc m:val="center"/>
        </m:oMathParaPr>
        <m:oMath>
          <m:r>
            <m:t>𝑾</m:t>
          </m:r>
          <m:r>
            <m:rPr>
              <m:sty m:val="p"/>
            </m:rPr>
            <m:t>=</m:t>
          </m:r>
          <m:r>
            <m:rPr>
              <m:sty m:val="p"/>
            </m:rPr>
            <m:t>−</m:t>
          </m:r>
          <m:r>
            <m:t>𝑷</m:t>
          </m:r>
          <m:r>
            <m:rPr>
              <m:sty m:val="p"/>
            </m:rPr>
            <m:t></m:t>
          </m:r>
          <m:r>
            <m:t>𝑽</m:t>
          </m:r>
        </m:oMath>
      </m:oMathPara>
    </w:p>
    <w:p>
      <w:r>
        <w:pict>
          <v:rect style="width:0;height:1.5pt" o:hralign="center" o:hrstd="t" o:hr="t"/>
        </w:pict>
      </w:r>
    </w:p>
    <w:bookmarkEnd w:id="42"/>
    <w:bookmarkStart w:id="43" w:name="slide-23-重要-1.2-状態量と状態方程式"/>
    <w:p>
      <w:pPr>
        <w:pStyle w:val="Heading2"/>
      </w:pPr>
      <w:r>
        <w:t xml:space="preserve">Slide 23 — </w:t>
      </w:r>
      <w:r>
        <w:rPr>
          <w:rFonts w:hint="eastAsia"/>
        </w:rPr>
        <w:t xml:space="preserve">【重要】</w:t>
      </w:r>
      <w:r>
        <w:t xml:space="preserve"> §1.2　</w:t>
      </w:r>
      <w:r>
        <w:rPr>
          <w:rFonts w:hint="eastAsia"/>
        </w:rPr>
        <w:t xml:space="preserve">状態量と状態方程式</w:t>
      </w:r>
    </w:p>
    <w:p>
      <w:pPr>
        <w:pStyle w:val="Compact"/>
        <w:numPr>
          <w:ilvl w:val="0"/>
          <w:numId w:val="1025"/>
        </w:numPr>
      </w:pPr>
      <w:r>
        <w:rPr>
          <w:rFonts w:hint="eastAsia"/>
        </w:rPr>
        <w:t xml:space="preserve">状態変数</w:t>
      </w:r>
      <w:r>
        <w:t xml:space="preserve"> </w:t>
      </w:r>
      <w:r>
        <w:rPr>
          <w:rFonts w:hint="eastAsia"/>
        </w:rPr>
        <w:t xml:space="preserve">(経験的に確認されている)</w:t>
      </w:r>
    </w:p>
    <w:p>
      <w:pPr>
        <w:pStyle w:val="Compact"/>
        <w:numPr>
          <w:ilvl w:val="0"/>
          <w:numId w:val="1025"/>
        </w:numPr>
      </w:pPr>
      <w:r>
        <w:rPr>
          <w:rFonts w:hint="eastAsia"/>
        </w:rPr>
        <w:t xml:space="preserve">(他に</w:t>
      </w:r>
      <w:r>
        <w:t xml:space="preserve"> </w:t>
      </w:r>
      <w:r>
        <w:rPr>
          <w:rFonts w:hint="eastAsia"/>
        </w:rPr>
        <w:t xml:space="preserve">電場E,</w:t>
      </w:r>
      <w:r>
        <w:t xml:space="preserve"> </w:t>
      </w:r>
      <w:r>
        <w:rPr>
          <w:rFonts w:hint="eastAsia"/>
        </w:rPr>
        <w:t xml:space="preserve">磁場</w:t>
      </w:r>
      <w:r>
        <w:t xml:space="preserve"> </w:t>
      </w:r>
      <w:r>
        <w:rPr>
          <w:rFonts w:hint="eastAsia"/>
        </w:rPr>
        <w:t xml:space="preserve">Bなどもあるが、この講義では扱わない)</w:t>
      </w:r>
    </w:p>
    <w:p>
      <w:pPr>
        <w:pStyle w:val="Compact"/>
        <w:numPr>
          <w:ilvl w:val="0"/>
          <w:numId w:val="1025"/>
        </w:numPr>
      </w:pPr>
      <w:r>
        <w:t xml:space="preserve">ni , T, P, V</w:t>
      </w:r>
    </w:p>
    <w:p>
      <w:pPr>
        <w:pStyle w:val="Compact"/>
        <w:numPr>
          <w:ilvl w:val="0"/>
          <w:numId w:val="1025"/>
        </w:numPr>
      </w:pPr>
      <w:r>
        <w:rPr>
          <w:rFonts w:hint="eastAsia"/>
        </w:rPr>
        <w:t xml:space="preserve">物質の量</w:t>
      </w:r>
      <w:r>
        <w:t xml:space="preserve"> </w:t>
      </w:r>
      <w:r>
        <w:rPr>
          <w:rFonts w:hint="eastAsia"/>
        </w:rPr>
        <w:t xml:space="preserve">温度</w:t>
      </w:r>
      <w:r>
        <w:t xml:space="preserve"> </w:t>
      </w:r>
      <w:r>
        <w:rPr>
          <w:rFonts w:hint="eastAsia"/>
        </w:rPr>
        <w:t xml:space="preserve">圧力</w:t>
      </w:r>
      <w:r>
        <w:t xml:space="preserve"> </w:t>
      </w:r>
      <w:r>
        <w:rPr>
          <w:rFonts w:hint="eastAsia"/>
        </w:rPr>
        <w:t xml:space="preserve">体積</w:t>
      </w:r>
    </w:p>
    <w:p>
      <w:pPr>
        <w:pStyle w:val="Compact"/>
        <w:numPr>
          <w:ilvl w:val="0"/>
          <w:numId w:val="1025"/>
        </w:numPr>
      </w:pPr>
      <w:r>
        <w:rPr>
          <w:rFonts w:hint="eastAsia"/>
        </w:rPr>
        <w:t xml:space="preserve">物質ごとに、g(ni,</w:t>
      </w:r>
      <w:r>
        <w:t xml:space="preserve"> T, P, V) = 0 </w:t>
      </w:r>
      <w:r>
        <w:rPr>
          <w:rFonts w:hint="eastAsia"/>
        </w:rPr>
        <w:t xml:space="preserve">の制約がある:</w:t>
      </w:r>
      <w:r>
        <w:t xml:space="preserve"> </w:t>
      </w:r>
      <w:r>
        <w:rPr>
          <w:rFonts w:hint="eastAsia"/>
        </w:rPr>
        <w:t xml:space="preserve">状態方程式</w:t>
      </w:r>
    </w:p>
    <w:p>
      <w:pPr>
        <w:pStyle w:val="Compact"/>
        <w:numPr>
          <w:ilvl w:val="0"/>
          <w:numId w:val="1025"/>
        </w:numPr>
      </w:pPr>
      <w:r>
        <w:rPr>
          <w:rFonts w:hint="eastAsia"/>
        </w:rPr>
        <w:t xml:space="preserve">状態方程式の例:</w:t>
      </w:r>
      <w:r>
        <w:t xml:space="preserve"> </w:t>
      </w:r>
      <w:r>
        <w:rPr>
          <w:rFonts w:hint="eastAsia"/>
        </w:rPr>
        <w:t xml:space="preserve">理想気体</w:t>
      </w:r>
      <w:r>
        <w:t xml:space="preserve"> P(n, T, V) = nRT / V</w:t>
      </w:r>
    </w:p>
    <w:p>
      <w:pPr>
        <w:pStyle w:val="Compact"/>
        <w:numPr>
          <w:ilvl w:val="0"/>
          <w:numId w:val="1025"/>
        </w:numPr>
      </w:pPr>
      <w:r>
        <w:t xml:space="preserve">n, T, V </w:t>
      </w:r>
      <w:r>
        <w:rPr>
          <w:rFonts w:hint="eastAsia"/>
        </w:rPr>
        <w:t xml:space="preserve">が決まると、Pは一意的に決まる。</w:t>
      </w:r>
    </w:p>
    <w:p>
      <w:pPr>
        <w:pStyle w:val="Compact"/>
        <w:numPr>
          <w:ilvl w:val="0"/>
          <w:numId w:val="1025"/>
        </w:numPr>
      </w:pPr>
      <w:r>
        <w:rPr>
          <w:rFonts w:hint="eastAsia"/>
        </w:rPr>
        <w:t xml:space="preserve">状態量</w:t>
      </w:r>
    </w:p>
    <w:p>
      <w:pPr>
        <w:pStyle w:val="Compact"/>
        <w:numPr>
          <w:ilvl w:val="0"/>
          <w:numId w:val="1025"/>
        </w:numPr>
      </w:pPr>
      <w:r>
        <w:t xml:space="preserve">・ </w:t>
      </w:r>
      <w:r>
        <w:rPr>
          <w:rFonts w:hint="eastAsia"/>
        </w:rPr>
        <w:t xml:space="preserve">系の状態を表す物理量</w:t>
      </w:r>
    </w:p>
    <w:p>
      <w:pPr>
        <w:pStyle w:val="Compact"/>
        <w:numPr>
          <w:ilvl w:val="0"/>
          <w:numId w:val="1025"/>
        </w:numPr>
      </w:pPr>
      <w:r>
        <w:rPr>
          <w:rFonts w:hint="eastAsia"/>
        </w:rPr>
        <w:t xml:space="preserve">状態変数が与えられたら一意的に決まる</w:t>
      </w:r>
      <w:r>
        <w:t xml:space="preserve"> </w:t>
      </w:r>
      <w:r>
        <w:rPr>
          <w:rFonts w:hint="eastAsia"/>
        </w:rPr>
        <w:t xml:space="preserve">(履歴</w:t>
      </w:r>
      <w:r>
        <w:t xml:space="preserve"> </w:t>
      </w:r>
      <w:r>
        <w:rPr>
          <w:rFonts w:hint="eastAsia"/>
        </w:rPr>
        <w:t xml:space="preserve">(過去の変化過程)</w:t>
      </w:r>
      <w:r>
        <w:t xml:space="preserve"> </w:t>
      </w:r>
      <w:r>
        <w:rPr>
          <w:rFonts w:hint="eastAsia"/>
        </w:rPr>
        <w:t xml:space="preserve">に依存しない)</w:t>
      </w:r>
    </w:p>
    <w:p>
      <w:pPr>
        <w:pStyle w:val="Compact"/>
        <w:numPr>
          <w:ilvl w:val="0"/>
          <w:numId w:val="1025"/>
        </w:numPr>
      </w:pPr>
      <w:r>
        <w:rPr>
          <w:rFonts w:hint="eastAsia"/>
        </w:rPr>
        <w:t xml:space="preserve">状態変数の一意的関数</w:t>
      </w:r>
      <w:r>
        <w:t xml:space="preserve"> f (ni, T, P, V) </w:t>
      </w:r>
      <w:r>
        <w:rPr>
          <w:rFonts w:hint="eastAsia"/>
        </w:rPr>
        <w:t xml:space="preserve">で表される</w:t>
      </w:r>
    </w:p>
    <w:p>
      <w:pPr>
        <w:pStyle w:val="Compact"/>
        <w:numPr>
          <w:ilvl w:val="0"/>
          <w:numId w:val="1025"/>
        </w:numPr>
      </w:pPr>
      <w:r>
        <w:t xml:space="preserve">P. 5</w:t>
      </w:r>
    </w:p>
    <w:p>
      <w:pPr>
        <w:pStyle w:val="Compact"/>
        <w:numPr>
          <w:ilvl w:val="0"/>
          <w:numId w:val="1025"/>
        </w:numPr>
      </w:pPr>
      <w:r>
        <w:rPr>
          <w:rFonts w:hint="eastAsia"/>
        </w:rPr>
        <w:t xml:space="preserve">物理的に同じ平衡状態を一意的に決定するために</w:t>
      </w:r>
    </w:p>
    <w:p>
      <w:pPr>
        <w:pStyle w:val="Compact"/>
        <w:numPr>
          <w:ilvl w:val="0"/>
          <w:numId w:val="1025"/>
        </w:numPr>
      </w:pPr>
      <w:r>
        <w:rPr>
          <w:rFonts w:hint="eastAsia"/>
        </w:rPr>
        <w:t xml:space="preserve">必要な変数の組は何か？</w:t>
      </w:r>
    </w:p>
    <w:p>
      <w:pPr>
        <w:pStyle w:val="Compact"/>
        <w:numPr>
          <w:ilvl w:val="0"/>
          <w:numId w:val="1025"/>
        </w:numPr>
      </w:pPr>
      <w:r>
        <w:rPr>
          <w:rFonts w:hint="eastAsia"/>
        </w:rPr>
        <w:t xml:space="preserve">経験的に、これら</w:t>
      </w:r>
      <w:r>
        <w:t xml:space="preserve"> </w:t>
      </w:r>
      <w:r>
        <w:rPr>
          <w:rFonts w:hint="eastAsia"/>
        </w:rPr>
        <w:t xml:space="preserve">4種の状態変数のうち自由に変えられるのは</w:t>
      </w:r>
      <w:r>
        <w:t xml:space="preserve"> </w:t>
      </w:r>
      <w:r>
        <w:rPr>
          <w:rFonts w:hint="eastAsia"/>
        </w:rPr>
        <w:t xml:space="preserve">3種</w:t>
      </w:r>
      <w:r>
        <w:t xml:space="preserve"> だけ</w:t>
      </w:r>
    </w:p>
    <w:p>
      <w:r>
        <w:pict>
          <v:rect style="width:0;height:1.5pt" o:hralign="center" o:hrstd="t" o:hr="t"/>
        </w:pict>
      </w:r>
    </w:p>
    <w:bookmarkEnd w:id="43"/>
    <w:bookmarkStart w:id="44" w:name="slide-24-示量変数と示強変数"/>
    <w:p>
      <w:pPr>
        <w:pStyle w:val="Heading2"/>
      </w:pPr>
      <w:r>
        <w:t xml:space="preserve">Slide 24 — </w:t>
      </w:r>
      <w:r>
        <w:rPr>
          <w:rFonts w:hint="eastAsia"/>
        </w:rPr>
        <w:t xml:space="preserve">示量変数と示強変数</w:t>
      </w:r>
    </w:p>
    <w:p>
      <w:pPr>
        <w:pStyle w:val="Compact"/>
        <w:numPr>
          <w:ilvl w:val="0"/>
          <w:numId w:val="1026"/>
        </w:numPr>
      </w:pPr>
      <w:r>
        <w:rPr>
          <w:rFonts w:hint="eastAsia"/>
        </w:rPr>
        <w:t xml:space="preserve">示量変数</w:t>
      </w:r>
      <w:r>
        <w:t xml:space="preserve"> </w:t>
      </w:r>
      <w:r>
        <w:rPr>
          <w:rFonts w:hint="eastAsia"/>
        </w:rPr>
        <w:t xml:space="preserve">(示量性量):</w:t>
      </w:r>
      <w:r>
        <w:t xml:space="preserve"> </w:t>
      </w:r>
      <w:r>
        <w:rPr>
          <w:rFonts w:hint="eastAsia"/>
        </w:rPr>
        <w:t xml:space="preserve">同じ状態の物体２つを合体させたときに２倍になる量</w:t>
      </w:r>
    </w:p>
    <w:p>
      <w:pPr>
        <w:pStyle w:val="Compact"/>
        <w:numPr>
          <w:ilvl w:val="0"/>
          <w:numId w:val="1026"/>
        </w:numPr>
      </w:pPr>
      <w:r>
        <w:t xml:space="preserve">V, S, ni (U, H, F, G) など</w:t>
      </w:r>
    </w:p>
    <w:p>
      <w:pPr>
        <w:pStyle w:val="Compact"/>
        <w:numPr>
          <w:ilvl w:val="0"/>
          <w:numId w:val="1026"/>
        </w:numPr>
      </w:pPr>
      <w:r>
        <w:rPr>
          <w:rFonts w:hint="eastAsia"/>
        </w:rPr>
        <w:t xml:space="preserve">示強変数</w:t>
      </w:r>
      <w:r>
        <w:t xml:space="preserve"> </w:t>
      </w:r>
      <w:r>
        <w:rPr>
          <w:rFonts w:hint="eastAsia"/>
        </w:rPr>
        <w:t xml:space="preserve">(示強性量):</w:t>
      </w:r>
      <w:r>
        <w:t xml:space="preserve"> </w:t>
      </w:r>
      <w:r>
        <w:rPr>
          <w:rFonts w:hint="eastAsia"/>
        </w:rPr>
        <w:t xml:space="preserve">同じ状態の物体２つを合体させたときに変わらない量</w:t>
      </w:r>
    </w:p>
    <w:p>
      <w:pPr>
        <w:pStyle w:val="Compact"/>
        <w:numPr>
          <w:ilvl w:val="0"/>
          <w:numId w:val="1026"/>
        </w:numPr>
      </w:pPr>
      <w:r>
        <w:t xml:space="preserve">T, P など</w:t>
      </w:r>
    </w:p>
    <w:p>
      <w:pPr>
        <w:pStyle w:val="Compact"/>
        <w:numPr>
          <w:ilvl w:val="0"/>
          <w:numId w:val="1026"/>
        </w:numPr>
      </w:pPr>
      <w:r>
        <w:t xml:space="preserve">P. 5</w:t>
      </w:r>
    </w:p>
    <w:p>
      <w:pPr>
        <w:pStyle w:val="Compact"/>
        <w:numPr>
          <w:ilvl w:val="0"/>
          <w:numId w:val="1026"/>
        </w:numPr>
      </w:pPr>
      <w:r>
        <w:rPr>
          <w:rFonts w:hint="eastAsia"/>
        </w:rPr>
        <w:t xml:space="preserve">示量変数と示強変数は対の関係があるものがある</w:t>
      </w:r>
      <w:r>
        <w:t xml:space="preserve"> </w:t>
      </w:r>
      <w:r>
        <w:rPr>
          <w:rFonts w:hint="eastAsia"/>
        </w:rPr>
        <w:t xml:space="preserve">(共役な物理量)</w:t>
      </w:r>
    </w:p>
    <w:p>
      <w:r>
        <w:pict>
          <v:rect style="width:0;height:1.5pt" o:hralign="center" o:hrstd="t" o:hr="t"/>
        </w:pict>
      </w:r>
    </w:p>
    <w:bookmarkEnd w:id="44"/>
    <w:bookmarkStart w:id="45" w:name="slide-25-slide-25"/>
    <w:p>
      <w:pPr>
        <w:pStyle w:val="Heading2"/>
      </w:pPr>
      <w:r>
        <w:t xml:space="preserve">Slide 25 — Slide 25</w:t>
      </w:r>
    </w:p>
    <w:p>
      <w:pPr>
        <w:pStyle w:val="Compact"/>
        <w:numPr>
          <w:ilvl w:val="0"/>
          <w:numId w:val="1027"/>
        </w:numPr>
      </w:pPr>
      <w:r>
        <w:rPr>
          <w:rFonts w:hint="eastAsia"/>
        </w:rPr>
        <w:t xml:space="preserve">状態変数:</w:t>
      </w:r>
      <w:r>
        <w:t xml:space="preserve"> ni, T, P, V: </w:t>
      </w:r>
      <w:r>
        <w:rPr>
          <w:rFonts w:hint="eastAsia"/>
        </w:rPr>
        <w:t xml:space="preserve">自由に変えられるのは</w:t>
      </w:r>
      <w:r>
        <w:t xml:space="preserve"> </w:t>
      </w:r>
      <w:r>
        <w:rPr>
          <w:rFonts w:hint="eastAsia"/>
        </w:rPr>
        <w:t xml:space="preserve">3種</w:t>
      </w:r>
      <w:r>
        <w:t xml:space="preserve"> だけ</w:t>
      </w:r>
    </w:p>
    <w:p>
      <w:pPr>
        <w:pStyle w:val="Compact"/>
        <w:numPr>
          <w:ilvl w:val="0"/>
          <w:numId w:val="1027"/>
        </w:numPr>
      </w:pPr>
      <w:r>
        <w:rPr>
          <w:rFonts w:hint="eastAsia"/>
        </w:rPr>
        <w:t xml:space="preserve">物質ごとに、g(ni,</w:t>
      </w:r>
      <w:r>
        <w:t xml:space="preserve"> T, P, V) = 0 </w:t>
      </w:r>
      <w:r>
        <w:rPr>
          <w:rFonts w:hint="eastAsia"/>
        </w:rPr>
        <w:t xml:space="preserve">の制約がある:</w:t>
      </w:r>
      <w:r>
        <w:t xml:space="preserve"> </w:t>
      </w:r>
      <w:r>
        <w:rPr>
          <w:rFonts w:hint="eastAsia"/>
        </w:rPr>
        <w:t xml:space="preserve">状態方程式</w:t>
      </w:r>
    </w:p>
    <w:p>
      <w:pPr>
        <w:pStyle w:val="Compact"/>
        <w:numPr>
          <w:ilvl w:val="0"/>
          <w:numId w:val="1027"/>
        </w:numPr>
      </w:pPr>
      <w:r>
        <w:t xml:space="preserve">・ </w:t>
      </w:r>
      <w:r>
        <w:rPr>
          <w:rFonts w:hint="eastAsia"/>
        </w:rPr>
        <w:t xml:space="preserve">ボイルの法則</w:t>
      </w:r>
      <w:r>
        <w:t xml:space="preserve"> ・ </w:t>
      </w:r>
      <w:r>
        <w:rPr>
          <w:rFonts w:hint="eastAsia"/>
        </w:rPr>
        <w:t xml:space="preserve">シャルルの法則</w:t>
      </w:r>
    </w:p>
    <w:p>
      <w:pPr>
        <w:pStyle w:val="Compact"/>
        <w:numPr>
          <w:ilvl w:val="0"/>
          <w:numId w:val="1027"/>
        </w:numPr>
      </w:pPr>
      <w:r>
        <w:t xml:space="preserve">PV = </w:t>
      </w:r>
      <w:r>
        <w:rPr>
          <w:rFonts w:hint="eastAsia"/>
        </w:rPr>
        <w:t xml:space="preserve">一定</w:t>
      </w:r>
      <w:r>
        <w:t xml:space="preserve"> 　　V / T = </w:t>
      </w:r>
      <w:r>
        <w:rPr>
          <w:rFonts w:hint="eastAsia"/>
        </w:rPr>
        <w:t xml:space="preserve">一定</w:t>
      </w:r>
    </w:p>
    <w:p>
      <w:pPr>
        <w:pStyle w:val="Compact"/>
        <w:numPr>
          <w:ilvl w:val="0"/>
          <w:numId w:val="1027"/>
        </w:numPr>
      </w:pPr>
      <w:r>
        <w:rPr>
          <w:rFonts w:hint="eastAsia"/>
        </w:rPr>
        <w:t xml:space="preserve">理想気体の状態方程式</w:t>
      </w:r>
    </w:p>
    <w:p>
      <w:pPr>
        <w:pStyle w:val="Compact"/>
        <w:numPr>
          <w:ilvl w:val="0"/>
          <w:numId w:val="1027"/>
        </w:numPr>
      </w:pPr>
      <w:r>
        <w:t xml:space="preserve">PV = nRT (1.12)</w:t>
      </w:r>
    </w:p>
    <w:p>
      <w:pPr>
        <w:pStyle w:val="Compact"/>
        <w:numPr>
          <w:ilvl w:val="0"/>
          <w:numId w:val="1027"/>
        </w:numPr>
      </w:pPr>
      <w:r>
        <w:rPr>
          <w:rFonts w:hint="eastAsia"/>
        </w:rPr>
        <w:t xml:space="preserve">気体定数</w:t>
      </w:r>
      <w:r>
        <w:t xml:space="preserve">　R = 8.31 J/(molK) = 1.98 cal/(molK) (1.13)</w:t>
      </w:r>
    </w:p>
    <w:p>
      <w:pPr>
        <w:pStyle w:val="Compact"/>
        <w:numPr>
          <w:ilvl w:val="0"/>
          <w:numId w:val="1027"/>
        </w:numPr>
      </w:pPr>
      <w:r>
        <w:rPr>
          <w:rFonts w:hint="eastAsia"/>
        </w:rPr>
        <w:t xml:space="preserve">理想気体の特徴</w:t>
      </w:r>
    </w:p>
    <w:p>
      <w:pPr>
        <w:pStyle w:val="Compact"/>
        <w:numPr>
          <w:ilvl w:val="0"/>
          <w:numId w:val="1027"/>
        </w:numPr>
      </w:pPr>
      <w:r>
        <w:t xml:space="preserve">・ </w:t>
      </w:r>
      <w:r>
        <w:rPr>
          <w:rFonts w:hint="eastAsia"/>
        </w:rPr>
        <w:t xml:space="preserve">圧力を高くすると体積はいくらでも</w:t>
      </w:r>
      <w:r>
        <w:t xml:space="preserve"> 0 </w:t>
      </w:r>
      <w:r>
        <w:rPr>
          <w:rFonts w:hint="eastAsia"/>
        </w:rPr>
        <w:t xml:space="preserve">に近づく</w:t>
      </w:r>
    </w:p>
    <w:p>
      <w:pPr>
        <w:pStyle w:val="Compact"/>
        <w:numPr>
          <w:ilvl w:val="0"/>
          <w:numId w:val="1027"/>
        </w:numPr>
      </w:pPr>
      <w:r>
        <w:t xml:space="preserve">・ </w:t>
      </w:r>
      <w:r>
        <w:rPr>
          <w:rFonts w:hint="eastAsia"/>
        </w:rPr>
        <w:t xml:space="preserve">原子・分子間に相互作用がない</w:t>
      </w:r>
    </w:p>
    <w:p>
      <w:pPr>
        <w:pStyle w:val="Compact"/>
        <w:numPr>
          <w:ilvl w:val="0"/>
          <w:numId w:val="1027"/>
        </w:numPr>
      </w:pPr>
      <w:r>
        <w:t xml:space="preserve">=&gt; </w:t>
      </w:r>
      <w:r>
        <w:rPr>
          <w:rFonts w:hint="eastAsia"/>
        </w:rPr>
        <w:t xml:space="preserve">内部エネルギー</w:t>
      </w:r>
      <w:r>
        <w:t xml:space="preserve"> U は T </w:t>
      </w:r>
      <w:r>
        <w:rPr>
          <w:rFonts w:hint="eastAsia"/>
        </w:rPr>
        <w:t xml:space="preserve">のみの関数になる</w:t>
      </w:r>
    </w:p>
    <w:p>
      <w:pPr>
        <w:pStyle w:val="Compact"/>
        <w:numPr>
          <w:ilvl w:val="0"/>
          <w:numId w:val="1027"/>
        </w:numPr>
      </w:pPr>
      <w:r>
        <w:t xml:space="preserve">(P, V </w:t>
      </w:r>
      <w:r>
        <w:rPr>
          <w:rFonts w:hint="eastAsia"/>
        </w:rPr>
        <w:t xml:space="preserve">に依存しない)</w:t>
      </w:r>
    </w:p>
    <w:p>
      <w:pPr>
        <w:pStyle w:val="Compact"/>
        <w:numPr>
          <w:ilvl w:val="0"/>
          <w:numId w:val="1027"/>
        </w:numPr>
      </w:pPr>
      <w:r>
        <w:t xml:space="preserve">§1.2　</w:t>
      </w:r>
      <w:r>
        <w:rPr>
          <w:rFonts w:hint="eastAsia"/>
        </w:rPr>
        <w:t xml:space="preserve">理想気体の状態方程式</w:t>
      </w:r>
    </w:p>
    <w:p>
      <w:pPr>
        <w:pStyle w:val="Compact"/>
        <w:numPr>
          <w:ilvl w:val="0"/>
          <w:numId w:val="1027"/>
        </w:numPr>
      </w:pPr>
      <w:r>
        <w:t xml:space="preserve">P. 7</w:t>
      </w:r>
    </w:p>
    <w:p>
      <w:r>
        <w:pict>
          <v:rect style="width:0;height:1.5pt" o:hralign="center" o:hrstd="t" o:hr="t"/>
        </w:pict>
      </w:r>
    </w:p>
    <w:bookmarkEnd w:id="45"/>
    <w:bookmarkStart w:id="46" w:name="X51aeea77dfbca3ae7e2f99d151a2209d25eb9d0"/>
    <w:p>
      <w:pPr>
        <w:pStyle w:val="Heading2"/>
      </w:pPr>
      <w:r>
        <w:t xml:space="preserve">Slide 26 — §1.2　</w:t>
      </w:r>
      <w:r>
        <w:rPr>
          <w:rFonts w:hint="eastAsia"/>
        </w:rPr>
        <w:t xml:space="preserve">実在気体の状態方程式:Van</w:t>
      </w:r>
      <w:r>
        <w:t xml:space="preserve"> der </w:t>
      </w:r>
      <w:r>
        <w:rPr>
          <w:rFonts w:hint="eastAsia"/>
        </w:rPr>
        <w:t xml:space="preserve">Waalsの状態方程式</w:t>
      </w:r>
    </w:p>
    <w:p>
      <w:pPr>
        <w:pStyle w:val="Compact"/>
        <w:numPr>
          <w:ilvl w:val="0"/>
          <w:numId w:val="1028"/>
        </w:numPr>
      </w:pPr>
      <w:r>
        <w:t xml:space="preserve">P. 7</w:t>
      </w:r>
    </w:p>
    <w:p>
      <w:pPr>
        <w:pStyle w:val="Compact"/>
        <w:numPr>
          <w:ilvl w:val="0"/>
          <w:numId w:val="1028"/>
        </w:numPr>
      </w:pPr>
      <w:r>
        <w:rPr>
          <w:rFonts w:hint="eastAsia"/>
        </w:rPr>
        <w:t xml:space="preserve">理想気体の問題</w:t>
      </w:r>
    </w:p>
    <w:p>
      <w:pPr>
        <w:pStyle w:val="Compact"/>
        <w:numPr>
          <w:ilvl w:val="0"/>
          <w:numId w:val="1028"/>
        </w:numPr>
      </w:pPr>
      <w:r>
        <w:t xml:space="preserve">・ </w:t>
      </w:r>
      <w:r>
        <w:rPr>
          <w:rFonts w:hint="eastAsia"/>
        </w:rPr>
        <w:t xml:space="preserve">原子・分子には有限の大きさがある:</w:t>
      </w:r>
      <w:r>
        <w:t xml:space="preserve"> V = 0になることはない</w:t>
      </w:r>
    </w:p>
    <w:p>
      <w:pPr>
        <w:pStyle w:val="Compact"/>
        <w:numPr>
          <w:ilvl w:val="0"/>
          <w:numId w:val="1028"/>
        </w:numPr>
      </w:pPr>
      <w:r>
        <w:t xml:space="preserve">・ </w:t>
      </w:r>
      <w:r>
        <w:rPr>
          <w:rFonts w:hint="eastAsia"/>
        </w:rPr>
        <w:t xml:space="preserve">原子・分子間には引力があるので物質は安定に存在している</w:t>
      </w:r>
    </w:p>
    <w:p>
      <w:pPr>
        <w:pStyle w:val="Compact"/>
        <w:numPr>
          <w:ilvl w:val="0"/>
          <w:numId w:val="1028"/>
        </w:numPr>
      </w:pPr>
      <w:r>
        <w:t xml:space="preserve">Van der </w:t>
      </w:r>
      <w:r>
        <w:rPr>
          <w:rFonts w:hint="eastAsia"/>
        </w:rPr>
        <w:t xml:space="preserve">Waalsの状態方程式:</w:t>
      </w:r>
    </w:p>
    <w:p>
      <w:pPr>
        <w:pStyle w:val="Compact"/>
        <w:numPr>
          <w:ilvl w:val="0"/>
          <w:numId w:val="1028"/>
        </w:numPr>
      </w:pPr>
      <w:r>
        <w:t xml:space="preserve">van der </w:t>
      </w:r>
      <w:r>
        <w:rPr>
          <w:rFonts w:hint="eastAsia"/>
        </w:rPr>
        <w:t xml:space="preserve">Waals定数:</w:t>
      </w:r>
      <w:r>
        <w:t xml:space="preserve"> 　b: </w:t>
      </w:r>
      <w:r>
        <w:rPr>
          <w:rFonts w:hint="eastAsia"/>
        </w:rPr>
        <w:t xml:space="preserve">排除体積効果</w:t>
      </w:r>
    </w:p>
    <w:p>
      <w:pPr>
        <w:pStyle w:val="Compact"/>
        <w:numPr>
          <w:ilvl w:val="0"/>
          <w:numId w:val="1028"/>
        </w:numPr>
      </w:pPr>
      <w:r>
        <w:t xml:space="preserve">a: </w:t>
      </w:r>
      <w:r>
        <w:rPr>
          <w:rFonts w:hint="eastAsia"/>
        </w:rPr>
        <w:t xml:space="preserve">分子間引力</w:t>
      </w:r>
      <w:r>
        <w:t xml:space="preserve"> (–a / V 2) </w:t>
      </w:r>
      <w:r>
        <w:rPr>
          <w:rFonts w:hint="eastAsia"/>
        </w:rPr>
        <w:t xml:space="preserve">の効果</w:t>
      </w:r>
    </w:p>
    <w:p>
      <w:pPr>
        <w:pStyle w:val="Compact"/>
        <w:numPr>
          <w:ilvl w:val="0"/>
          <w:numId w:val="1028"/>
        </w:numPr>
      </w:pPr>
      <w:r>
        <w:t xml:space="preserve">※ a = b = 0 </w:t>
      </w:r>
      <w:r>
        <w:rPr>
          <w:rFonts w:hint="eastAsia"/>
        </w:rPr>
        <w:t xml:space="preserve">の場合は理想気体の状態方程式に一致</w:t>
      </w:r>
    </w:p>
    <w:p>
      <w:pPr>
        <w:pStyle w:val="FirstParagraph"/>
      </w:pPr>
      <w:r>
        <w:rPr>
          <w:b/>
          <w:bCs/>
        </w:rPr>
        <w:t xml:space="preserve">Equations</w:t>
      </w:r>
    </w:p>
    <w:p>
      <w:pPr>
        <w:pStyle w:val="BodyText"/>
      </w:pPr>
      <m:oMathPara>
        <m:oMathParaPr>
          <m:jc m:val="center"/>
        </m:oMathParaPr>
        <m:oMath>
          <m:r>
            <m:t>𝑷</m:t>
          </m:r>
          <m:r>
            <m:rPr>
              <m:sty m:val="p"/>
            </m:rPr>
            <m:t>+</m:t>
          </m:r>
          <m:f>
            <m:fPr>
              <m:type m:val="bar"/>
            </m:fPr>
            <m:num>
              <m:r>
                <m:t>𝒂</m:t>
              </m:r>
            </m:num>
            <m:den>
              <m:r>
                <m:t>𝑽</m:t>
              </m:r>
              <m:sSup>
                <m:e>
                  <m:r>
                    <m:t>​</m:t>
                  </m:r>
                </m:e>
                <m:sup>
                  <m:r>
                    <m:t>​</m:t>
                  </m:r>
                </m:sup>
              </m:sSup>
            </m:den>
          </m:f>
          <m:r>
            <m:t>𝑽</m:t>
          </m:r>
          <m:r>
            <m:rPr>
              <m:sty m:val="p"/>
            </m:rPr>
            <m:t>−</m:t>
          </m:r>
          <m:r>
            <m:t>𝒏</m:t>
          </m:r>
          <m:r>
            <m:t>𝒃</m:t>
          </m:r>
          <m:r>
            <m:rPr>
              <m:sty m:val="p"/>
            </m:rPr>
            <m:t>=</m:t>
          </m:r>
          <m:r>
            <m:t>𝒏</m:t>
          </m:r>
          <m:r>
            <m:t>𝑹</m:t>
          </m:r>
          <m:r>
            <m:t>𝑻</m:t>
          </m:r>
        </m:oMath>
      </m:oMathPara>
    </w:p>
    <w:p>
      <w:r>
        <w:pict>
          <v:rect style="width:0;height:1.5pt" o:hralign="center" o:hrstd="t" o:hr="t"/>
        </w:pict>
      </w:r>
    </w:p>
    <w:bookmarkEnd w:id="46"/>
    <w:bookmarkStart w:id="50" w:name="slide-27-その他の状態方程式"/>
    <w:p>
      <w:pPr>
        <w:pStyle w:val="Heading2"/>
      </w:pPr>
      <w:r>
        <w:t xml:space="preserve">Slide 27 — </w:t>
      </w:r>
      <w:r>
        <w:rPr>
          <w:rFonts w:hint="eastAsia"/>
        </w:rPr>
        <w:t xml:space="preserve">その他の状態方程式</w:t>
      </w:r>
    </w:p>
    <w:p>
      <w:pPr>
        <w:pStyle w:val="Compact"/>
        <w:numPr>
          <w:ilvl w:val="0"/>
          <w:numId w:val="1029"/>
        </w:numPr>
      </w:pPr>
      <w:r>
        <w:t xml:space="preserve">http://sekigin.jp/science/chem/chem_03_4_2.html</w:t>
      </w:r>
    </w:p>
    <w:p>
      <w:pPr>
        <w:pStyle w:val="CaptionedFigure"/>
      </w:pPr>
      <w:r>
        <w:drawing>
          <wp:inline>
            <wp:extent cx="5334000" cy="4626131"/>
            <wp:effectExtent b="0" l="0" r="0" t="0"/>
            <wp:docPr descr="Embedded" title="" id="48" name="Picture"/>
            <a:graphic>
              <a:graphicData uri="http://schemas.openxmlformats.org/drawingml/2006/picture">
                <pic:pic>
                  <pic:nvPicPr>
                    <pic:cNvPr descr="images\img_0005.png" id="49" name="Picture"/>
                    <pic:cNvPicPr>
                      <a:picLocks noChangeArrowheads="1" noChangeAspect="1"/>
                    </pic:cNvPicPr>
                  </pic:nvPicPr>
                  <pic:blipFill>
                    <a:blip r:embed="rId47"/>
                    <a:stretch>
                      <a:fillRect/>
                    </a:stretch>
                  </pic:blipFill>
                  <pic:spPr bwMode="auto">
                    <a:xfrm>
                      <a:off x="0" y="0"/>
                      <a:ext cx="5334000" cy="4626131"/>
                    </a:xfrm>
                    <a:prstGeom prst="rect">
                      <a:avLst/>
                    </a:prstGeom>
                    <a:noFill/>
                    <a:ln w="9525">
                      <a:noFill/>
                      <a:headEnd/>
                      <a:tailEnd/>
                    </a:ln>
                  </pic:spPr>
                </pic:pic>
              </a:graphicData>
            </a:graphic>
          </wp:inline>
        </w:drawing>
      </w:r>
    </w:p>
    <w:p>
      <w:pPr>
        <w:pStyle w:val="ImageCaption"/>
      </w:pPr>
      <w:r>
        <w:t xml:space="preserve">Embedded</w:t>
      </w:r>
    </w:p>
    <w:p>
      <w:r>
        <w:pict>
          <v:rect style="width:0;height:1.5pt" o:hralign="center" o:hrstd="t" o:hr="t"/>
        </w:pict>
      </w:r>
    </w:p>
    <w:bookmarkEnd w:id="50"/>
    <w:bookmarkStart w:id="54" w:name="slide-28-1.2-等温線-p-v-図"/>
    <w:p>
      <w:pPr>
        <w:pStyle w:val="Heading2"/>
      </w:pPr>
      <w:r>
        <w:t xml:space="preserve">Slide 28 — §1.2　</w:t>
      </w:r>
      <w:r>
        <w:rPr>
          <w:rFonts w:hint="eastAsia"/>
        </w:rPr>
        <w:t xml:space="preserve">等温線</w:t>
      </w:r>
      <w:r>
        <w:t xml:space="preserve"> (P-V </w:t>
      </w:r>
      <w:r>
        <w:rPr>
          <w:rFonts w:hint="eastAsia"/>
        </w:rPr>
        <w:t xml:space="preserve">図)</w:t>
      </w:r>
    </w:p>
    <w:p>
      <w:pPr>
        <w:pStyle w:val="Compact"/>
        <w:numPr>
          <w:ilvl w:val="0"/>
          <w:numId w:val="1030"/>
        </w:numPr>
      </w:pPr>
      <w:r>
        <w:t xml:space="preserve">P. 8</w:t>
      </w:r>
    </w:p>
    <w:p>
      <w:pPr>
        <w:pStyle w:val="Compact"/>
        <w:numPr>
          <w:ilvl w:val="0"/>
          <w:numId w:val="1030"/>
        </w:numPr>
      </w:pPr>
      <w:r>
        <w:rPr>
          <w:rFonts w:hint="eastAsia"/>
        </w:rPr>
        <w:t xml:space="preserve">1-1図</w:t>
      </w:r>
      <w:r>
        <w:t xml:space="preserve">　</w:t>
      </w:r>
      <w:r>
        <w:rPr>
          <w:rFonts w:hint="eastAsia"/>
        </w:rPr>
        <w:t xml:space="preserve">理想気体の等温線</w:t>
      </w:r>
    </w:p>
    <w:p>
      <w:pPr>
        <w:pStyle w:val="Compact"/>
        <w:numPr>
          <w:ilvl w:val="0"/>
          <w:numId w:val="1030"/>
        </w:numPr>
      </w:pPr>
      <w:r>
        <w:rPr>
          <w:rFonts w:hint="eastAsia"/>
        </w:rPr>
        <w:t xml:space="preserve">1-2図</w:t>
      </w:r>
      <w:r>
        <w:t xml:space="preserve">　Van der </w:t>
      </w:r>
      <w:r>
        <w:rPr>
          <w:rFonts w:hint="eastAsia"/>
        </w:rPr>
        <w:t xml:space="preserve">Waals気体の等温線</w:t>
      </w:r>
    </w:p>
    <w:p>
      <w:pPr>
        <w:pStyle w:val="FirstParagraph"/>
      </w:pPr>
      <w:r>
        <w:rPr>
          <w:b/>
          <w:bCs/>
        </w:rPr>
        <w:t xml:space="preserve">Equations</w:t>
      </w:r>
    </w:p>
    <w:p>
      <w:pPr>
        <w:pStyle w:val="BodyText"/>
      </w:pPr>
      <m:oMathPara>
        <m:oMathParaPr>
          <m:jc m:val="center"/>
        </m:oMathParaPr>
        <m:oMath>
          <m:r>
            <m:t>𝑷</m:t>
          </m:r>
          <m:r>
            <m:rPr>
              <m:sty m:val="p"/>
            </m:rPr>
            <m:t>=</m:t>
          </m:r>
          <m:f>
            <m:fPr>
              <m:type m:val="bar"/>
            </m:fPr>
            <m:num>
              <m:r>
                <m:t>𝑹</m:t>
              </m:r>
              <m:r>
                <m:t>𝑻</m:t>
              </m:r>
            </m:num>
            <m:den>
              <m:r>
                <m:t>𝑽</m:t>
              </m:r>
              <m:r>
                <m:rPr>
                  <m:sty m:val="p"/>
                </m:rPr>
                <m:t>−</m:t>
              </m:r>
              <m:r>
                <m:t>𝒃</m:t>
              </m:r>
            </m:den>
          </m:f>
          <m:r>
            <m:rPr>
              <m:sty m:val="p"/>
            </m:rPr>
            <m:t>−</m:t>
          </m:r>
          <m:f>
            <m:fPr>
              <m:type m:val="bar"/>
            </m:fPr>
            <m:num>
              <m:r>
                <m:t>𝒂</m:t>
              </m:r>
            </m:num>
            <m:den>
              <m:r>
                <m:t>𝑽</m:t>
              </m:r>
              <m:sSup>
                <m:e>
                  <m:r>
                    <m:t>​</m:t>
                  </m:r>
                </m:e>
                <m:sup>
                  <m:r>
                    <m:t>​</m:t>
                  </m:r>
                </m:sup>
              </m:sSup>
            </m:den>
          </m:f>
        </m:oMath>
      </m:oMathPara>
    </w:p>
    <w:p>
      <w:pPr>
        <w:pStyle w:val="FirstParagraph"/>
      </w:pPr>
      <m:oMathPara>
        <m:oMathParaPr>
          <m:jc m:val="center"/>
        </m:oMathParaPr>
        <m:oMath>
          <m:r>
            <m:t>𝑃</m:t>
          </m:r>
        </m:oMath>
      </m:oMathPara>
    </w:p>
    <w:p>
      <w:pPr>
        <w:pStyle w:val="FirstParagraph"/>
      </w:pPr>
      <m:oMathPara>
        <m:oMathParaPr>
          <m:jc m:val="center"/>
        </m:oMathParaPr>
        <m:oMath>
          <m:r>
            <m:t>𝑉</m:t>
          </m:r>
        </m:oMath>
      </m:oMathPara>
    </w:p>
    <w:p>
      <w:pPr>
        <w:pStyle w:val="FirstParagraph"/>
      </w:pPr>
      <m:oMathPara>
        <m:oMathParaPr>
          <m:jc m:val="center"/>
        </m:oMathParaPr>
        <m:oMath>
          <m:r>
            <m:t>0</m:t>
          </m:r>
        </m:oMath>
      </m:oMathPara>
    </w:p>
    <w:p>
      <w:pPr>
        <w:pStyle w:val="FirstParagraph"/>
      </w:pPr>
      <m:oMathPara>
        <m:oMathParaPr>
          <m:jc m:val="center"/>
        </m:oMathParaPr>
        <m:oMath>
          <m:r>
            <m:t>𝑷</m:t>
          </m:r>
          <m:r>
            <m:rPr>
              <m:sty m:val="p"/>
            </m:rPr>
            <m:t>=</m:t>
          </m:r>
          <m:f>
            <m:fPr>
              <m:type m:val="bar"/>
            </m:fPr>
            <m:num>
              <m:r>
                <m:t>𝑹</m:t>
              </m:r>
              <m:r>
                <m:t>𝑻</m:t>
              </m:r>
            </m:num>
            <m:den>
              <m:r>
                <m:t>𝑽</m:t>
              </m:r>
            </m:den>
          </m:f>
        </m:oMath>
      </m:oMathPara>
    </w:p>
    <w:p>
      <w:pPr>
        <w:pStyle w:val="CaptionedFigure"/>
      </w:pPr>
      <w:r>
        <w:drawing>
          <wp:inline>
            <wp:extent cx="5334000" cy="4765523"/>
            <wp:effectExtent b="0" l="0" r="0" t="0"/>
            <wp:docPr descr="Embedded" title="" id="52" name="Picture"/>
            <a:graphic>
              <a:graphicData uri="http://schemas.openxmlformats.org/drawingml/2006/picture">
                <pic:pic>
                  <pic:nvPicPr>
                    <pic:cNvPr descr="images\img_0006.jpg" id="53" name="Picture"/>
                    <pic:cNvPicPr>
                      <a:picLocks noChangeArrowheads="1" noChangeAspect="1"/>
                    </pic:cNvPicPr>
                  </pic:nvPicPr>
                  <pic:blipFill>
                    <a:blip r:embed="rId51"/>
                    <a:stretch>
                      <a:fillRect/>
                    </a:stretch>
                  </pic:blipFill>
                  <pic:spPr bwMode="auto">
                    <a:xfrm>
                      <a:off x="0" y="0"/>
                      <a:ext cx="5334000" cy="4765523"/>
                    </a:xfrm>
                    <a:prstGeom prst="rect">
                      <a:avLst/>
                    </a:prstGeom>
                    <a:noFill/>
                    <a:ln w="9525">
                      <a:noFill/>
                      <a:headEnd/>
                      <a:tailEnd/>
                    </a:ln>
                  </pic:spPr>
                </pic:pic>
              </a:graphicData>
            </a:graphic>
          </wp:inline>
        </w:drawing>
      </w:r>
    </w:p>
    <w:p>
      <w:pPr>
        <w:pStyle w:val="ImageCaption"/>
      </w:pPr>
      <w:r>
        <w:t xml:space="preserve">Embedded</w:t>
      </w:r>
    </w:p>
    <w:p>
      <w:r>
        <w:pict>
          <v:rect style="width:0;height:1.5pt" o:hralign="center" o:hrstd="t" o:hr="t"/>
        </w:pict>
      </w:r>
    </w:p>
    <w:bookmarkEnd w:id="54"/>
    <w:bookmarkStart w:id="55" w:name="slide-29-1.2-van-der-waals式の解釈"/>
    <w:p>
      <w:pPr>
        <w:pStyle w:val="Heading2"/>
      </w:pPr>
      <w:r>
        <w:t xml:space="preserve">Slide 29 — §1.2　Van der </w:t>
      </w:r>
      <w:r>
        <w:rPr>
          <w:rFonts w:hint="eastAsia"/>
        </w:rPr>
        <w:t xml:space="preserve">Waals式の解釈</w:t>
      </w:r>
    </w:p>
    <w:p>
      <w:pPr>
        <w:pStyle w:val="Compact"/>
        <w:numPr>
          <w:ilvl w:val="0"/>
          <w:numId w:val="1031"/>
        </w:numPr>
      </w:pPr>
      <w:r>
        <w:t xml:space="preserve">P. 8</w:t>
      </w:r>
    </w:p>
    <w:p>
      <w:pPr>
        <w:pStyle w:val="Compact"/>
        <w:numPr>
          <w:ilvl w:val="0"/>
          <w:numId w:val="1031"/>
        </w:numPr>
      </w:pPr>
      <w:r>
        <w:rPr>
          <w:rFonts w:hint="eastAsia"/>
        </w:rPr>
        <w:t xml:space="preserve">1-2図</w:t>
      </w:r>
      <w:r>
        <w:t xml:space="preserve">　Vam der </w:t>
      </w:r>
      <w:r>
        <w:rPr>
          <w:rFonts w:hint="eastAsia"/>
        </w:rPr>
        <w:t xml:space="preserve">Waals気体の等温線</w:t>
      </w:r>
    </w:p>
    <w:p>
      <w:pPr>
        <w:pStyle w:val="Compact"/>
        <w:numPr>
          <w:ilvl w:val="0"/>
          <w:numId w:val="1031"/>
        </w:numPr>
      </w:pPr>
      <w:r>
        <w:rPr>
          <w:rFonts w:hint="eastAsia"/>
        </w:rPr>
        <w:t xml:space="preserve">1-3図</w:t>
      </w:r>
      <w:r>
        <w:t xml:space="preserve">　</w:t>
      </w:r>
      <w:r>
        <w:rPr>
          <w:rFonts w:hint="eastAsia"/>
        </w:rPr>
        <w:t xml:space="preserve">臨界点</w:t>
      </w:r>
    </w:p>
    <w:p>
      <w:pPr>
        <w:pStyle w:val="FirstParagraph"/>
      </w:pPr>
      <w:r>
        <w:rPr>
          <w:b/>
          <w:bCs/>
        </w:rPr>
        <w:t xml:space="preserve">Equations</w:t>
      </w:r>
    </w:p>
    <w:p>
      <w:pPr>
        <w:pStyle w:val="BodyText"/>
      </w:pPr>
      <m:oMathPara>
        <m:oMathParaPr>
          <m:jc m:val="center"/>
        </m:oMathParaPr>
        <m:oMath>
          <m:r>
            <m:t>𝑆</m:t>
          </m:r>
          <m:r>
            <m:t>1</m:t>
          </m:r>
        </m:oMath>
      </m:oMathPara>
    </w:p>
    <w:p>
      <w:pPr>
        <w:pStyle w:val="FirstParagraph"/>
      </w:pPr>
      <m:oMathPara>
        <m:oMathParaPr>
          <m:jc m:val="center"/>
        </m:oMathParaPr>
        <m:oMath>
          <m:r>
            <m:t>𝑆</m:t>
          </m:r>
          <m:r>
            <m:t>2</m:t>
          </m:r>
        </m:oMath>
      </m:oMathPara>
    </w:p>
    <w:p>
      <w:pPr>
        <w:pStyle w:val="FirstParagraph"/>
      </w:pPr>
      <m:oMathPara>
        <m:oMathParaPr>
          <m:jc m:val="center"/>
        </m:oMathParaPr>
        <m:oMath>
          <m:r>
            <m:t>𝑻</m:t>
          </m:r>
          <m:r>
            <m:t>𝒄</m:t>
          </m:r>
        </m:oMath>
      </m:oMathPara>
    </w:p>
    <w:p>
      <w:pPr>
        <w:pStyle w:val="FirstParagraph"/>
      </w:pPr>
      <m:oMathPara>
        <m:oMathParaPr>
          <m:jc m:val="center"/>
        </m:oMathParaPr>
        <m:oMath>
          <m:r>
            <m:t>𝑽</m:t>
          </m:r>
          <m:r>
            <m:t>𝒄</m:t>
          </m:r>
        </m:oMath>
      </m:oMathPara>
    </w:p>
    <w:p>
      <w:pPr>
        <w:pStyle w:val="FirstParagraph"/>
      </w:pPr>
      <m:oMathPara>
        <m:oMathParaPr>
          <m:jc m:val="center"/>
        </m:oMathParaPr>
        <m:oMath>
          <m:r>
            <m:t>𝑷</m:t>
          </m:r>
          <m:r>
            <m:t>𝒄</m:t>
          </m:r>
        </m:oMath>
      </m:oMathPara>
    </w:p>
    <w:p>
      <w:pPr>
        <w:pStyle w:val="FirstParagraph"/>
      </w:pPr>
      <m:oMathPara>
        <m:oMathParaPr>
          <m:jc m:val="center"/>
        </m:oMathParaPr>
        <m:oMath>
          <m:r>
            <m:t>の</m:t>
          </m:r>
          <m:r>
            <m:t>面</m:t>
          </m:r>
          <m:r>
            <m:t>積</m:t>
          </m:r>
          <m:r>
            <m:t>が</m:t>
          </m:r>
          <m:r>
            <m:t>𝑆</m:t>
          </m:r>
          <m:r>
            <m:t>1</m:t>
          </m:r>
          <m:r>
            <m:rPr>
              <m:sty m:val="p"/>
            </m:rPr>
            <m:t>=</m:t>
          </m:r>
          <m:r>
            <m:t>𝑆</m:t>
          </m:r>
          <m:r>
            <m:t>2</m:t>
          </m:r>
        </m:oMath>
      </m:oMathPara>
    </w:p>
    <w:p>
      <w:r>
        <w:pict>
          <v:rect style="width:0;height:1.5pt" o:hralign="center" o:hrstd="t" o:hr="t"/>
        </w:pict>
      </w:r>
    </w:p>
    <w:bookmarkEnd w:id="55"/>
    <w:bookmarkStart w:id="74" w:name="slide-30-van-der-waals気体の等温線の計算例"/>
    <w:p>
      <w:pPr>
        <w:pStyle w:val="Heading2"/>
      </w:pPr>
      <w:r>
        <w:t xml:space="preserve">Slide 30 — Van der </w:t>
      </w:r>
      <w:r>
        <w:rPr>
          <w:rFonts w:hint="eastAsia"/>
        </w:rPr>
        <w:t xml:space="preserve">Waals気体の等温線の計算例</w:t>
      </w:r>
    </w:p>
    <w:p>
      <w:pPr>
        <w:pStyle w:val="Compact"/>
        <w:numPr>
          <w:ilvl w:val="0"/>
          <w:numId w:val="1032"/>
        </w:numPr>
      </w:pPr>
      <w:r>
        <w:rPr>
          <w:rFonts w:hint="eastAsia"/>
        </w:rPr>
        <w:t xml:space="preserve">臨界定数</w:t>
      </w:r>
    </w:p>
    <w:p>
      <w:pPr>
        <w:pStyle w:val="Compact"/>
        <w:numPr>
          <w:ilvl w:val="0"/>
          <w:numId w:val="1032"/>
        </w:numPr>
      </w:pPr>
      <w:r>
        <w:rPr>
          <w:rFonts w:hint="eastAsia"/>
        </w:rPr>
        <w:t xml:space="preserve">臨界定数から</w:t>
      </w:r>
      <w:r>
        <w:t xml:space="preserve"> van der </w:t>
      </w:r>
      <w:r>
        <w:rPr>
          <w:rFonts w:hint="eastAsia"/>
        </w:rPr>
        <w:t xml:space="preserve">Waals定数を逆算できる</w:t>
      </w:r>
    </w:p>
    <w:p>
      <w:pPr>
        <w:pStyle w:val="Compact"/>
        <w:numPr>
          <w:ilvl w:val="0"/>
          <w:numId w:val="1032"/>
        </w:numPr>
      </w:pPr>
      <w:r>
        <w:rPr>
          <w:rFonts w:hint="eastAsia"/>
        </w:rPr>
        <w:t xml:space="preserve">CO2での計算例</w:t>
      </w:r>
    </w:p>
    <w:p>
      <w:pPr>
        <w:pStyle w:val="Compact"/>
        <w:numPr>
          <w:ilvl w:val="0"/>
          <w:numId w:val="1032"/>
        </w:numPr>
      </w:pPr>
      <w:r>
        <w:t xml:space="preserve">P / Pa</w:t>
      </w:r>
    </w:p>
    <w:p>
      <w:pPr>
        <w:pStyle w:val="Compact"/>
        <w:numPr>
          <w:ilvl w:val="0"/>
          <w:numId w:val="1032"/>
        </w:numPr>
      </w:pPr>
      <w:r>
        <w:t xml:space="preserve">V / m3</w:t>
      </w:r>
    </w:p>
    <w:p>
      <w:pPr>
        <w:pStyle w:val="FirstParagraph"/>
      </w:pPr>
      <w:r>
        <w:rPr>
          <w:b/>
          <w:bCs/>
        </w:rPr>
        <w:t xml:space="preserve">Equations</w:t>
      </w:r>
    </w:p>
    <w:p>
      <w:pPr>
        <w:pStyle w:val="BodyText"/>
      </w:pPr>
      <m:oMathPara>
        <m:oMathParaPr>
          <m:jc m:val="center"/>
        </m:oMathParaPr>
        <m:oMath>
          <m:sSubSup>
            <m:e>
              <m:r>
                <m:t>𝑻</m:t>
              </m:r>
            </m:e>
            <m:sub>
              <m:sSub>
                <m:e>
                  <m:r>
                    <m:t>​</m:t>
                  </m:r>
                </m:e>
                <m:sub>
                  <m:r>
                    <m:t>​</m:t>
                  </m:r>
                </m:sub>
              </m:sSub>
            </m:sub>
            <m:sup>
              <m:r>
                <m:t>​</m:t>
              </m:r>
            </m:sup>
          </m:sSubSup>
          <m:r>
            <m:rPr>
              <m:sty m:val="p"/>
            </m:rPr>
            <m:t>=</m:t>
          </m:r>
          <m:f>
            <m:fPr>
              <m:type m:val="bar"/>
            </m:fPr>
            <m:num>
              <m:r>
                <m:rPr>
                  <m:sty m:val="p"/>
                </m:rPr>
                <m:t>𝟖</m:t>
              </m:r>
              <m:r>
                <m:t>𝒂</m:t>
              </m:r>
            </m:num>
            <m:den>
              <m:r>
                <m:rPr>
                  <m:sty m:val="p"/>
                </m:rPr>
                <m:t>𝟐</m:t>
              </m:r>
              <m:r>
                <m:rPr>
                  <m:sty m:val="p"/>
                </m:rPr>
                <m:t>𝟕</m:t>
              </m:r>
              <m:r>
                <m:t>𝒃</m:t>
              </m:r>
              <m:r>
                <m:t>𝑹</m:t>
              </m:r>
            </m:den>
          </m:f>
          <m:r>
            <m:rPr>
              <m:sty m:val="p"/>
            </m:rPr>
            <m:t>,</m:t>
          </m:r>
          <m:sSubSup>
            <m:e>
              <m:r>
                <m:t>𝑷</m:t>
              </m:r>
            </m:e>
            <m:sub>
              <m:sSub>
                <m:e>
                  <m:r>
                    <m:t>​</m:t>
                  </m:r>
                </m:e>
                <m:sub>
                  <m:r>
                    <m:t>​</m:t>
                  </m:r>
                </m:sub>
              </m:sSub>
            </m:sub>
            <m:sup>
              <m:r>
                <m:t>​</m:t>
              </m:r>
            </m:sup>
          </m:sSubSup>
          <m:r>
            <m:rPr>
              <m:sty m:val="p"/>
            </m:rPr>
            <m:t>=</m:t>
          </m:r>
          <m:f>
            <m:fPr>
              <m:type m:val="bar"/>
            </m:fPr>
            <m:num>
              <m:r>
                <m:t>𝒂</m:t>
              </m:r>
            </m:num>
            <m:den>
              <m:r>
                <m:rPr>
                  <m:sty m:val="p"/>
                </m:rPr>
                <m:t>𝟐</m:t>
              </m:r>
              <m:r>
                <m:rPr>
                  <m:sty m:val="p"/>
                </m:rPr>
                <m:t>𝟕</m:t>
              </m:r>
              <m:r>
                <m:t>𝒃</m:t>
              </m:r>
              <m:sSup>
                <m:e>
                  <m:r>
                    <m:t>​</m:t>
                  </m:r>
                </m:e>
                <m:sup>
                  <m:r>
                    <m:t>​</m:t>
                  </m:r>
                </m:sup>
              </m:sSup>
            </m:den>
          </m:f>
          <m:r>
            <m:rPr>
              <m:sty m:val="p"/>
            </m:rPr>
            <m:t>,</m:t>
          </m:r>
        </m:oMath>
      </m:oMathPara>
    </w:p>
    <w:p>
      <w:pPr>
        <w:pStyle w:val="FirstParagraph"/>
      </w:pPr>
      <m:oMathPara>
        <m:oMathParaPr>
          <m:jc m:val="center"/>
        </m:oMathParaPr>
        <m:oMath>
          <m:sSubSup>
            <m:e>
              <m:r>
                <m:t>𝑽</m:t>
              </m:r>
            </m:e>
            <m:sub>
              <m:sSub>
                <m:e>
                  <m:r>
                    <m:t>​</m:t>
                  </m:r>
                </m:e>
                <m:sub>
                  <m:r>
                    <m:t>​</m:t>
                  </m:r>
                </m:sub>
              </m:sSub>
            </m:sub>
            <m:sup>
              <m:r>
                <m:t>​</m:t>
              </m:r>
            </m:sup>
          </m:sSubSup>
          <m:r>
            <m:rPr>
              <m:sty m:val="p"/>
            </m:rPr>
            <m:t>=</m:t>
          </m:r>
          <m:r>
            <m:rPr>
              <m:sty m:val="p"/>
            </m:rPr>
            <m:t>𝟑</m:t>
          </m:r>
          <m:r>
            <m:t>𝒃</m:t>
          </m:r>
        </m:oMath>
      </m:oMathPara>
    </w:p>
    <w:p>
      <w:pPr>
        <w:pStyle w:val="FirstParagraph"/>
      </w:pPr>
      <m:oMathPara>
        <m:oMathParaPr>
          <m:jc m:val="center"/>
        </m:oMathParaPr>
        <m:oMath>
          <m:r>
            <m:t>𝒂</m:t>
          </m:r>
          <m:r>
            <m:rPr>
              <m:sty m:val="p"/>
            </m:rPr>
            <m:t>=</m:t>
          </m:r>
          <m:r>
            <m:rPr>
              <m:sty m:val="p"/>
            </m:rPr>
            <m:t>𝟑</m:t>
          </m:r>
          <m:sSubSup>
            <m:e>
              <m:r>
                <m:t>𝑷</m:t>
              </m:r>
            </m:e>
            <m:sub>
              <m:sSub>
                <m:e>
                  <m:r>
                    <m:t>​</m:t>
                  </m:r>
                </m:e>
                <m:sub>
                  <m:r>
                    <m:t>​</m:t>
                  </m:r>
                </m:sub>
              </m:sSub>
            </m:sub>
            <m:sup>
              <m:r>
                <m:t>​</m:t>
              </m:r>
            </m:sup>
          </m:sSubSup>
          <m:sSubSup>
            <m:e>
              <m:r>
                <m:t>𝑽</m:t>
              </m:r>
            </m:e>
            <m:sub>
              <m:sSub>
                <m:e>
                  <m:r>
                    <m:t>​</m:t>
                  </m:r>
                </m:e>
                <m:sub>
                  <m:r>
                    <m:t>​</m:t>
                  </m:r>
                </m:sub>
              </m:sSub>
            </m:sub>
            <m:sup>
              <m:r>
                <m:t>​</m:t>
              </m:r>
            </m:sup>
          </m:sSubSup>
          <m:sSup>
            <m:e>
              <m:r>
                <m:t>​</m:t>
              </m:r>
            </m:e>
            <m:sup>
              <m:r>
                <m:t>​</m:t>
              </m:r>
            </m:sup>
          </m:sSup>
          <m:r>
            <m:rPr>
              <m:sty m:val="p"/>
            </m:rPr>
            <m:t>,</m:t>
          </m:r>
          <m:r>
            <m:t>𝒃</m:t>
          </m:r>
          <m:r>
            <m:rPr>
              <m:sty m:val="p"/>
            </m:rPr>
            <m:t>=</m:t>
          </m:r>
          <m:f>
            <m:fPr>
              <m:type m:val="bar"/>
            </m:fPr>
            <m:num>
              <m:sSubSup>
                <m:e>
                  <m:r>
                    <m:t>𝑽</m:t>
                  </m:r>
                </m:e>
                <m:sub>
                  <m:sSub>
                    <m:e>
                      <m:r>
                        <m:t>​</m:t>
                      </m:r>
                    </m:e>
                    <m:sub>
                      <m:r>
                        <m:t>​</m:t>
                      </m:r>
                    </m:sub>
                  </m:sSub>
                </m:sub>
                <m:sup>
                  <m:r>
                    <m:t>​</m:t>
                  </m:r>
                </m:sup>
              </m:sSubSup>
            </m:num>
            <m:den>
              <m:r>
                <m:rPr>
                  <m:sty m:val="p"/>
                </m:rPr>
                <m:t>𝟑</m:t>
              </m:r>
            </m:den>
          </m:f>
          <m:r>
            <m:rPr>
              <m:sty m:val="p"/>
            </m:rPr>
            <m:t>,</m:t>
          </m:r>
        </m:oMath>
      </m:oMathPara>
    </w:p>
    <w:p>
      <w:pPr>
        <w:pStyle w:val="FirstParagraph"/>
      </w:pPr>
      <m:oMathPara>
        <m:oMathParaPr>
          <m:jc m:val="center"/>
        </m:oMathParaPr>
        <m:oMath>
          <m:r>
            <m:t>𝑹</m:t>
          </m:r>
          <m:r>
            <m:rPr>
              <m:sty m:val="p"/>
            </m:rPr>
            <m:t>=</m:t>
          </m:r>
          <m:f>
            <m:fPr>
              <m:type m:val="bar"/>
            </m:fPr>
            <m:num>
              <m:r>
                <m:rPr>
                  <m:sty m:val="p"/>
                </m:rPr>
                <m:t>𝟖</m:t>
              </m:r>
              <m:sSubSup>
                <m:e>
                  <m:r>
                    <m:t>𝑷</m:t>
                  </m:r>
                </m:e>
                <m:sub>
                  <m:sSub>
                    <m:e>
                      <m:r>
                        <m:t>​</m:t>
                      </m:r>
                    </m:e>
                    <m:sub>
                      <m:r>
                        <m:t>​</m:t>
                      </m:r>
                    </m:sub>
                  </m:sSub>
                </m:sub>
                <m:sup>
                  <m:r>
                    <m:t>​</m:t>
                  </m:r>
                </m:sup>
              </m:sSubSup>
              <m:sSubSup>
                <m:e>
                  <m:r>
                    <m:t>𝑽</m:t>
                  </m:r>
                </m:e>
                <m:sub>
                  <m:sSub>
                    <m:e>
                      <m:r>
                        <m:t>​</m:t>
                      </m:r>
                    </m:e>
                    <m:sub>
                      <m:r>
                        <m:t>​</m:t>
                      </m:r>
                    </m:sub>
                  </m:sSub>
                </m:sub>
                <m:sup>
                  <m:r>
                    <m:t>​</m:t>
                  </m:r>
                </m:sup>
              </m:sSubSup>
            </m:num>
            <m:den>
              <m:r>
                <m:rPr>
                  <m:sty m:val="p"/>
                </m:rPr>
                <m:t>𝟑</m:t>
              </m:r>
              <m:sSubSup>
                <m:e>
                  <m:r>
                    <m:t>𝑻</m:t>
                  </m:r>
                </m:e>
                <m:sub>
                  <m:sSub>
                    <m:e>
                      <m:r>
                        <m:t>​</m:t>
                      </m:r>
                    </m:e>
                    <m:sub>
                      <m:r>
                        <m:t>​</m:t>
                      </m:r>
                    </m:sub>
                  </m:sSub>
                </m:sub>
                <m:sup>
                  <m:r>
                    <m:t>​</m:t>
                  </m:r>
                </m:sup>
              </m:sSubSup>
            </m:den>
          </m:f>
        </m:oMath>
      </m:oMathPara>
    </w:p>
    <w:p>
      <w:pPr>
        <w:pStyle w:val="CaptionedFigure"/>
      </w:pPr>
      <w:r>
        <w:drawing>
          <wp:inline>
            <wp:extent cx="1485900" cy="609600"/>
            <wp:effectExtent b="0" l="0" r="0" t="0"/>
            <wp:docPr descr="Embedded" title="" id="57" name="Picture"/>
            <a:graphic>
              <a:graphicData uri="http://schemas.openxmlformats.org/drawingml/2006/picture">
                <pic:pic>
                  <pic:nvPicPr>
                    <pic:cNvPr descr="images\img_0007.png" id="58" name="Picture"/>
                    <pic:cNvPicPr>
                      <a:picLocks noChangeArrowheads="1" noChangeAspect="1"/>
                    </pic:cNvPicPr>
                  </pic:nvPicPr>
                  <pic:blipFill>
                    <a:blip r:embed="rId56"/>
                    <a:stretch>
                      <a:fillRect/>
                    </a:stretch>
                  </pic:blipFill>
                  <pic:spPr bwMode="auto">
                    <a:xfrm>
                      <a:off x="0" y="0"/>
                      <a:ext cx="1485900" cy="609600"/>
                    </a:xfrm>
                    <a:prstGeom prst="rect">
                      <a:avLst/>
                    </a:prstGeom>
                    <a:noFill/>
                    <a:ln w="9525">
                      <a:noFill/>
                      <a:headEnd/>
                      <a:tailEnd/>
                    </a:ln>
                  </pic:spPr>
                </pic:pic>
              </a:graphicData>
            </a:graphic>
          </wp:inline>
        </w:drawing>
      </w:r>
    </w:p>
    <w:p>
      <w:pPr>
        <w:pStyle w:val="ImageCaption"/>
      </w:pPr>
      <w:r>
        <w:t xml:space="preserve">Embedded</w:t>
      </w:r>
    </w:p>
    <w:p>
      <w:pPr>
        <w:pStyle w:val="CaptionedFigure"/>
      </w:pPr>
      <w:r>
        <w:drawing>
          <wp:inline>
            <wp:extent cx="2946400" cy="647700"/>
            <wp:effectExtent b="0" l="0" r="0" t="0"/>
            <wp:docPr descr="Embedded" title="" id="60" name="Picture"/>
            <a:graphic>
              <a:graphicData uri="http://schemas.openxmlformats.org/drawingml/2006/picture">
                <pic:pic>
                  <pic:nvPicPr>
                    <pic:cNvPr descr="images\img_0008.png" id="61" name="Picture"/>
                    <pic:cNvPicPr>
                      <a:picLocks noChangeArrowheads="1" noChangeAspect="1"/>
                    </pic:cNvPicPr>
                  </pic:nvPicPr>
                  <pic:blipFill>
                    <a:blip r:embed="rId59"/>
                    <a:stretch>
                      <a:fillRect/>
                    </a:stretch>
                  </pic:blipFill>
                  <pic:spPr bwMode="auto">
                    <a:xfrm>
                      <a:off x="0" y="0"/>
                      <a:ext cx="2946400" cy="647700"/>
                    </a:xfrm>
                    <a:prstGeom prst="rect">
                      <a:avLst/>
                    </a:prstGeom>
                    <a:noFill/>
                    <a:ln w="9525">
                      <a:noFill/>
                      <a:headEnd/>
                      <a:tailEnd/>
                    </a:ln>
                  </pic:spPr>
                </pic:pic>
              </a:graphicData>
            </a:graphic>
          </wp:inline>
        </w:drawing>
      </w:r>
    </w:p>
    <w:p>
      <w:pPr>
        <w:pStyle w:val="ImageCaption"/>
      </w:pPr>
      <w:r>
        <w:t xml:space="preserve">Embedded</w:t>
      </w:r>
    </w:p>
    <w:p>
      <w:pPr>
        <w:pStyle w:val="CaptionedFigure"/>
      </w:pPr>
      <w:r>
        <w:drawing>
          <wp:inline>
            <wp:extent cx="2006600" cy="609600"/>
            <wp:effectExtent b="0" l="0" r="0" t="0"/>
            <wp:docPr descr="Embedded" title="" id="63" name="Picture"/>
            <a:graphic>
              <a:graphicData uri="http://schemas.openxmlformats.org/drawingml/2006/picture">
                <pic:pic>
                  <pic:nvPicPr>
                    <pic:cNvPr descr="images\img_0009.png" id="64" name="Picture"/>
                    <pic:cNvPicPr>
                      <a:picLocks noChangeArrowheads="1" noChangeAspect="1"/>
                    </pic:cNvPicPr>
                  </pic:nvPicPr>
                  <pic:blipFill>
                    <a:blip r:embed="rId62"/>
                    <a:stretch>
                      <a:fillRect/>
                    </a:stretch>
                  </pic:blipFill>
                  <pic:spPr bwMode="auto">
                    <a:xfrm>
                      <a:off x="0" y="0"/>
                      <a:ext cx="2006600" cy="609600"/>
                    </a:xfrm>
                    <a:prstGeom prst="rect">
                      <a:avLst/>
                    </a:prstGeom>
                    <a:noFill/>
                    <a:ln w="9525">
                      <a:noFill/>
                      <a:headEnd/>
                      <a:tailEnd/>
                    </a:ln>
                  </pic:spPr>
                </pic:pic>
              </a:graphicData>
            </a:graphic>
          </wp:inline>
        </w:drawing>
      </w:r>
    </w:p>
    <w:p>
      <w:pPr>
        <w:pStyle w:val="ImageCaption"/>
      </w:pPr>
      <w:r>
        <w:t xml:space="preserve">Embedded</w:t>
      </w:r>
    </w:p>
    <w:p>
      <w:pPr>
        <w:pStyle w:val="CaptionedFigure"/>
      </w:pPr>
      <w:r>
        <w:drawing>
          <wp:inline>
            <wp:extent cx="3441700" cy="571500"/>
            <wp:effectExtent b="0" l="0" r="0" t="0"/>
            <wp:docPr descr="Embedded" title="" id="66" name="Picture"/>
            <a:graphic>
              <a:graphicData uri="http://schemas.openxmlformats.org/drawingml/2006/picture">
                <pic:pic>
                  <pic:nvPicPr>
                    <pic:cNvPr descr="images\img_0010.png" id="67" name="Picture"/>
                    <pic:cNvPicPr>
                      <a:picLocks noChangeArrowheads="1" noChangeAspect="1"/>
                    </pic:cNvPicPr>
                  </pic:nvPicPr>
                  <pic:blipFill>
                    <a:blip r:embed="rId65"/>
                    <a:stretch>
                      <a:fillRect/>
                    </a:stretch>
                  </pic:blipFill>
                  <pic:spPr bwMode="auto">
                    <a:xfrm>
                      <a:off x="0" y="0"/>
                      <a:ext cx="3441700" cy="571500"/>
                    </a:xfrm>
                    <a:prstGeom prst="rect">
                      <a:avLst/>
                    </a:prstGeom>
                    <a:noFill/>
                    <a:ln w="9525">
                      <a:noFill/>
                      <a:headEnd/>
                      <a:tailEnd/>
                    </a:ln>
                  </pic:spPr>
                </pic:pic>
              </a:graphicData>
            </a:graphic>
          </wp:inline>
        </w:drawing>
      </w:r>
    </w:p>
    <w:p>
      <w:pPr>
        <w:pStyle w:val="ImageCaption"/>
      </w:pPr>
      <w:r>
        <w:t xml:space="preserve">Embedded</w:t>
      </w:r>
    </w:p>
    <w:p>
      <w:pPr>
        <w:pStyle w:val="CaptionedFigure"/>
      </w:pPr>
      <w:r>
        <w:drawing>
          <wp:inline>
            <wp:extent cx="3467100" cy="609600"/>
            <wp:effectExtent b="0" l="0" r="0" t="0"/>
            <wp:docPr descr="Embedded" title="" id="69" name="Picture"/>
            <a:graphic>
              <a:graphicData uri="http://schemas.openxmlformats.org/drawingml/2006/picture">
                <pic:pic>
                  <pic:nvPicPr>
                    <pic:cNvPr descr="images\img_0011.png" id="70" name="Picture"/>
                    <pic:cNvPicPr>
                      <a:picLocks noChangeArrowheads="1" noChangeAspect="1"/>
                    </pic:cNvPicPr>
                  </pic:nvPicPr>
                  <pic:blipFill>
                    <a:blip r:embed="rId68"/>
                    <a:stretch>
                      <a:fillRect/>
                    </a:stretch>
                  </pic:blipFill>
                  <pic:spPr bwMode="auto">
                    <a:xfrm>
                      <a:off x="0" y="0"/>
                      <a:ext cx="3467100" cy="609600"/>
                    </a:xfrm>
                    <a:prstGeom prst="rect">
                      <a:avLst/>
                    </a:prstGeom>
                    <a:noFill/>
                    <a:ln w="9525">
                      <a:noFill/>
                      <a:headEnd/>
                      <a:tailEnd/>
                    </a:ln>
                  </pic:spPr>
                </pic:pic>
              </a:graphicData>
            </a:graphic>
          </wp:inline>
        </w:drawing>
      </w:r>
    </w:p>
    <w:p>
      <w:pPr>
        <w:pStyle w:val="ImageCaption"/>
      </w:pPr>
      <w:r>
        <w:t xml:space="preserve">Embedded</w:t>
      </w:r>
    </w:p>
    <w:p>
      <w:pPr>
        <w:pStyle w:val="CaptionedFigure"/>
      </w:pPr>
      <w:r>
        <w:drawing>
          <wp:inline>
            <wp:extent cx="2070100" cy="647700"/>
            <wp:effectExtent b="0" l="0" r="0" t="0"/>
            <wp:docPr descr="Embedded" title="" id="72" name="Picture"/>
            <a:graphic>
              <a:graphicData uri="http://schemas.openxmlformats.org/drawingml/2006/picture">
                <pic:pic>
                  <pic:nvPicPr>
                    <pic:cNvPr descr="images\img_0012.png" id="73" name="Picture"/>
                    <pic:cNvPicPr>
                      <a:picLocks noChangeArrowheads="1" noChangeAspect="1"/>
                    </pic:cNvPicPr>
                  </pic:nvPicPr>
                  <pic:blipFill>
                    <a:blip r:embed="rId71"/>
                    <a:stretch>
                      <a:fillRect/>
                    </a:stretch>
                  </pic:blipFill>
                  <pic:spPr bwMode="auto">
                    <a:xfrm>
                      <a:off x="0" y="0"/>
                      <a:ext cx="2070100" cy="647700"/>
                    </a:xfrm>
                    <a:prstGeom prst="rect">
                      <a:avLst/>
                    </a:prstGeom>
                    <a:noFill/>
                    <a:ln w="9525">
                      <a:noFill/>
                      <a:headEnd/>
                      <a:tailEnd/>
                    </a:ln>
                  </pic:spPr>
                </pic:pic>
              </a:graphicData>
            </a:graphic>
          </wp:inline>
        </w:drawing>
      </w:r>
    </w:p>
    <w:p>
      <w:pPr>
        <w:pStyle w:val="ImageCaption"/>
      </w:pPr>
      <w:r>
        <w:t xml:space="preserve">Embedded</w:t>
      </w:r>
    </w:p>
    <w:p>
      <w:r>
        <w:pict>
          <v:rect style="width:0;height:1.5pt" o:hralign="center" o:hrstd="t" o:hr="t"/>
        </w:pict>
      </w:r>
    </w:p>
    <w:bookmarkEnd w:id="74"/>
    <w:bookmarkStart w:id="75" w:name="slide-31-重要熱力学的平衡の三条件"/>
    <w:p>
      <w:pPr>
        <w:pStyle w:val="Heading2"/>
      </w:pPr>
      <w:r>
        <w:t xml:space="preserve">Slide 31 — </w:t>
      </w:r>
      <w:r>
        <w:rPr>
          <w:rFonts w:hint="eastAsia"/>
        </w:rPr>
        <w:t xml:space="preserve">【重要】熱力学的平衡の三条件</w:t>
      </w:r>
    </w:p>
    <w:p>
      <w:pPr>
        <w:pStyle w:val="Compact"/>
        <w:numPr>
          <w:ilvl w:val="0"/>
          <w:numId w:val="1033"/>
        </w:numPr>
      </w:pPr>
      <w:r>
        <w:rPr>
          <w:rFonts w:hint="eastAsia"/>
        </w:rPr>
        <w:t xml:space="preserve">2つの系間で以下の平衡が成立していること</w:t>
      </w:r>
    </w:p>
    <w:p>
      <w:pPr>
        <w:pStyle w:val="Compact"/>
        <w:numPr>
          <w:ilvl w:val="0"/>
          <w:numId w:val="1033"/>
        </w:numPr>
      </w:pPr>
      <w:r>
        <w:rPr>
          <w:rFonts w:hint="eastAsia"/>
        </w:rPr>
        <w:t xml:space="preserve">１．熱的平衡</w:t>
      </w:r>
      <w:r>
        <w:t xml:space="preserve"> </w:t>
      </w:r>
      <w:r>
        <w:rPr>
          <w:rFonts w:hint="eastAsia"/>
        </w:rPr>
        <w:t xml:space="preserve">(温度が同じ)</w:t>
      </w:r>
    </w:p>
    <w:p>
      <w:pPr>
        <w:pStyle w:val="Compact"/>
        <w:numPr>
          <w:ilvl w:val="0"/>
          <w:numId w:val="1033"/>
        </w:numPr>
      </w:pPr>
      <w:r>
        <w:rPr>
          <w:rFonts w:hint="eastAsia"/>
        </w:rPr>
        <w:t xml:space="preserve">２．力学的平衡</w:t>
      </w:r>
      <w:r>
        <w:t xml:space="preserve"> </w:t>
      </w:r>
      <w:r>
        <w:rPr>
          <w:rFonts w:hint="eastAsia"/>
        </w:rPr>
        <w:t xml:space="preserve">(圧力が同じ)</w:t>
      </w:r>
    </w:p>
    <w:p>
      <w:pPr>
        <w:pStyle w:val="Compact"/>
        <w:numPr>
          <w:ilvl w:val="0"/>
          <w:numId w:val="1033"/>
        </w:numPr>
      </w:pPr>
      <w:r>
        <w:rPr>
          <w:rFonts w:hint="eastAsia"/>
        </w:rPr>
        <w:t xml:space="preserve">３．化学的平衡</w:t>
      </w:r>
      <w:r>
        <w:t xml:space="preserve"> </w:t>
      </w:r>
      <w:r>
        <w:rPr>
          <w:rFonts w:hint="eastAsia"/>
        </w:rPr>
        <w:t xml:space="preserve">(化学ポテンシャルが同じ)</w:t>
      </w:r>
    </w:p>
    <w:p>
      <w:pPr>
        <w:pStyle w:val="Compact"/>
        <w:numPr>
          <w:ilvl w:val="0"/>
          <w:numId w:val="1033"/>
        </w:numPr>
      </w:pPr>
      <w:r>
        <w:rPr>
          <w:rFonts w:hint="eastAsia"/>
        </w:rPr>
        <w:t xml:space="preserve">平衡状態のままだと、異なる状態の議論ができない</w:t>
      </w:r>
    </w:p>
    <w:p>
      <w:pPr>
        <w:pStyle w:val="Compact"/>
        <w:numPr>
          <w:ilvl w:val="0"/>
          <w:numId w:val="1033"/>
        </w:numPr>
      </w:pPr>
      <w:r>
        <w:rPr>
          <w:rFonts w:hint="eastAsia"/>
        </w:rPr>
        <w:t xml:space="preserve">＝＞</w:t>
      </w:r>
    </w:p>
    <w:p>
      <w:pPr>
        <w:pStyle w:val="Compact"/>
        <w:numPr>
          <w:ilvl w:val="0"/>
          <w:numId w:val="1033"/>
        </w:numPr>
      </w:pPr>
      <w:r>
        <w:rPr>
          <w:rFonts w:hint="eastAsia"/>
        </w:rPr>
        <w:t xml:space="preserve">状態を変えるが、</w:t>
      </w:r>
    </w:p>
    <w:p>
      <w:pPr>
        <w:pStyle w:val="Compact"/>
        <w:numPr>
          <w:ilvl w:val="0"/>
          <w:numId w:val="1033"/>
        </w:numPr>
      </w:pPr>
      <w:r>
        <w:rPr>
          <w:rFonts w:hint="eastAsia"/>
        </w:rPr>
        <w:t xml:space="preserve">「平衡条件を満たしている」仮想的な変化過程を考える</w:t>
      </w:r>
    </w:p>
    <w:p>
      <w:pPr>
        <w:pStyle w:val="Compact"/>
        <w:numPr>
          <w:ilvl w:val="0"/>
          <w:numId w:val="1033"/>
        </w:numPr>
      </w:pPr>
      <w:r>
        <w:rPr>
          <w:rFonts w:hint="eastAsia"/>
        </w:rPr>
        <w:t xml:space="preserve">準静的過程</w:t>
      </w:r>
    </w:p>
    <w:p>
      <w:r>
        <w:pict>
          <v:rect style="width:0;height:1.5pt" o:hralign="center" o:hrstd="t" o:hr="t"/>
        </w:pict>
      </w:r>
    </w:p>
    <w:bookmarkEnd w:id="75"/>
    <w:bookmarkStart w:id="76" w:name="slide-32-1.4-準静的過程"/>
    <w:p>
      <w:pPr>
        <w:pStyle w:val="Heading2"/>
      </w:pPr>
      <w:r>
        <w:t xml:space="preserve">Slide 32 — §1.4　</w:t>
      </w:r>
      <w:r>
        <w:rPr>
          <w:rFonts w:hint="eastAsia"/>
        </w:rPr>
        <w:t xml:space="preserve">準静的過程</w:t>
      </w:r>
    </w:p>
    <w:p>
      <w:pPr>
        <w:pStyle w:val="Compact"/>
        <w:numPr>
          <w:ilvl w:val="0"/>
          <w:numId w:val="1034"/>
        </w:numPr>
      </w:pPr>
      <w:r>
        <w:t xml:space="preserve">P. 14</w:t>
      </w:r>
    </w:p>
    <w:p>
      <w:pPr>
        <w:pStyle w:val="Compact"/>
        <w:numPr>
          <w:ilvl w:val="0"/>
          <w:numId w:val="1034"/>
        </w:numPr>
      </w:pPr>
      <w:r>
        <w:rPr>
          <w:rFonts w:hint="eastAsia"/>
        </w:rPr>
        <w:t xml:space="preserve">準静的過程:</w:t>
      </w:r>
      <w:r>
        <w:t xml:space="preserve"> </w:t>
      </w:r>
      <w:r>
        <w:rPr>
          <w:rFonts w:hint="eastAsia"/>
        </w:rPr>
        <w:t xml:space="preserve">系が熱力学的平衡の状態を保ったまま、</w:t>
      </w:r>
    </w:p>
    <w:p>
      <w:pPr>
        <w:pStyle w:val="Compact"/>
        <w:numPr>
          <w:ilvl w:val="0"/>
          <w:numId w:val="1034"/>
        </w:numPr>
      </w:pPr>
      <w:r>
        <w:rPr>
          <w:rFonts w:hint="eastAsia"/>
        </w:rPr>
        <w:t xml:space="preserve">ある状態から別の状態へとゆっくり変化する過程</w:t>
      </w:r>
    </w:p>
    <w:p>
      <w:pPr>
        <w:pStyle w:val="Compact"/>
        <w:numPr>
          <w:ilvl w:val="0"/>
          <w:numId w:val="1034"/>
        </w:numPr>
      </w:pPr>
      <w:r>
        <w:rPr>
          <w:rFonts w:hint="eastAsia"/>
        </w:rPr>
        <w:t xml:space="preserve">必要な条件:</w:t>
      </w:r>
      <w:r>
        <w:t xml:space="preserve"> </w:t>
      </w:r>
      <w:r>
        <w:rPr>
          <w:rFonts w:hint="eastAsia"/>
        </w:rPr>
        <w:t xml:space="preserve">外圧</w:t>
      </w:r>
      <w:r>
        <w:t xml:space="preserve"> </w:t>
      </w:r>
      <w:r>
        <w:rPr>
          <w:rFonts w:hint="eastAsia"/>
        </w:rPr>
        <w:t xml:space="preserve">＝</w:t>
      </w:r>
      <w:r>
        <w:t xml:space="preserve"> </w:t>
      </w:r>
      <w:r>
        <w:rPr>
          <w:rFonts w:hint="eastAsia"/>
        </w:rPr>
        <w:t xml:space="preserve">内圧、外温</w:t>
      </w:r>
      <w:r>
        <w:t xml:space="preserve"> </w:t>
      </w:r>
      <w:r>
        <w:rPr>
          <w:rFonts w:hint="eastAsia"/>
        </w:rPr>
        <w:t xml:space="preserve">＝</w:t>
      </w:r>
      <w:r>
        <w:t xml:space="preserve"> </w:t>
      </w:r>
      <w:r>
        <w:rPr>
          <w:rFonts w:hint="eastAsia"/>
        </w:rPr>
        <w:t xml:space="preserve">内温</w:t>
      </w:r>
    </w:p>
    <w:p>
      <w:pPr>
        <w:pStyle w:val="Compact"/>
        <w:numPr>
          <w:ilvl w:val="0"/>
          <w:numId w:val="1034"/>
        </w:numPr>
      </w:pPr>
      <w:r>
        <w:rPr>
          <w:rFonts w:hint="eastAsia"/>
        </w:rPr>
        <w:t xml:space="preserve">熱のやり取りは</w:t>
      </w:r>
      <w:r>
        <w:t xml:space="preserve"> あってもよい (S = 0)</w:t>
      </w:r>
    </w:p>
    <w:p>
      <w:pPr>
        <w:pStyle w:val="Compact"/>
        <w:numPr>
          <w:ilvl w:val="0"/>
          <w:numId w:val="1034"/>
        </w:numPr>
      </w:pPr>
      <w:r>
        <w:rPr>
          <w:rFonts w:hint="eastAsia"/>
        </w:rPr>
        <w:t xml:space="preserve">（「準静的」かつ「エネルギー散逸がない」過程は可逆過程）</w:t>
      </w:r>
    </w:p>
    <w:p>
      <w:pPr>
        <w:pStyle w:val="Compact"/>
        <w:numPr>
          <w:ilvl w:val="0"/>
          <w:numId w:val="1034"/>
        </w:numPr>
      </w:pPr>
      <w:r>
        <w:rPr>
          <w:rFonts w:hint="eastAsia"/>
        </w:rPr>
        <w:t xml:space="preserve">1-6図</w:t>
      </w:r>
      <w:r>
        <w:t xml:space="preserve">　</w:t>
      </w:r>
      <w:r>
        <w:rPr>
          <w:rFonts w:hint="eastAsia"/>
        </w:rPr>
        <w:t xml:space="preserve">気体に加わる仕事</w:t>
      </w:r>
    </w:p>
    <w:p>
      <w:pPr>
        <w:pStyle w:val="Compact"/>
        <w:numPr>
          <w:ilvl w:val="0"/>
          <w:numId w:val="1034"/>
        </w:numPr>
      </w:pPr>
      <w:r>
        <w:rPr>
          <w:rFonts w:hint="eastAsia"/>
        </w:rPr>
        <w:t xml:space="preserve">断面積</w:t>
      </w:r>
    </w:p>
    <w:p>
      <w:pPr>
        <w:pStyle w:val="Compact"/>
        <w:numPr>
          <w:ilvl w:val="0"/>
          <w:numId w:val="1034"/>
        </w:numPr>
      </w:pPr>
      <w:r>
        <w:rPr>
          <w:rFonts w:hint="eastAsia"/>
        </w:rPr>
        <w:t xml:space="preserve">微小変化に伴う仕事</w:t>
      </w:r>
    </w:p>
    <w:p>
      <w:pPr>
        <w:pStyle w:val="Compact"/>
        <w:numPr>
          <w:ilvl w:val="0"/>
          <w:numId w:val="1034"/>
        </w:numPr>
      </w:pPr>
      <w:r>
        <w:t xml:space="preserve">A =&gt; </w:t>
      </w:r>
      <w:r>
        <w:rPr>
          <w:rFonts w:hint="eastAsia"/>
        </w:rPr>
        <w:t xml:space="preserve">Bの変化が非常に小さい場合</w:t>
      </w:r>
      <w:r>
        <w:t xml:space="preserve"> </w:t>
      </w:r>
      <w:r>
        <w:rPr>
          <w:rFonts w:hint="eastAsia"/>
        </w:rPr>
        <w:t xml:space="preserve">(微小変化)</w:t>
      </w:r>
    </w:p>
    <w:p>
      <w:pPr>
        <w:pStyle w:val="Compact"/>
        <w:numPr>
          <w:ilvl w:val="0"/>
          <w:numId w:val="1034"/>
        </w:numPr>
      </w:pPr>
      <w:r>
        <w:rPr>
          <w:rFonts w:hint="eastAsia"/>
        </w:rPr>
        <w:t xml:space="preserve">・内部エネルギー変化:</w:t>
      </w:r>
      <w:r>
        <w:t xml:space="preserve"> </w:t>
      </w:r>
      <w:r>
        <w:rPr>
          <w:rFonts w:hint="eastAsia"/>
        </w:rPr>
        <w:t xml:space="preserve">微分量</w:t>
      </w:r>
      <w:r>
        <w:t xml:space="preserve"> dU = UB – UA</w:t>
      </w:r>
    </w:p>
    <w:p>
      <w:pPr>
        <w:pStyle w:val="Compact"/>
        <w:numPr>
          <w:ilvl w:val="0"/>
          <w:numId w:val="1034"/>
        </w:numPr>
      </w:pPr>
      <w:r>
        <w:t xml:space="preserve">・W, </w:t>
      </w:r>
      <w:r>
        <w:rPr>
          <w:rFonts w:hint="eastAsia"/>
        </w:rPr>
        <w:t xml:space="preserve">Qは状態量ではないので</w:t>
      </w:r>
    </w:p>
    <w:p>
      <w:pPr>
        <w:pStyle w:val="Compact"/>
        <w:numPr>
          <w:ilvl w:val="0"/>
          <w:numId w:val="1034"/>
        </w:numPr>
      </w:pPr>
      <w:r>
        <w:rPr>
          <w:rFonts w:hint="eastAsia"/>
        </w:rPr>
        <w:t xml:space="preserve">微分</w:t>
      </w:r>
      <w:r>
        <w:t xml:space="preserve"> dW, </w:t>
      </w:r>
      <w:r>
        <w:rPr>
          <w:rFonts w:hint="eastAsia"/>
        </w:rPr>
        <w:t xml:space="preserve">dQでは表せない</w:t>
      </w:r>
    </w:p>
    <w:p>
      <w:pPr>
        <w:pStyle w:val="FirstParagraph"/>
      </w:pPr>
      <w:r>
        <w:rPr>
          <w:b/>
          <w:bCs/>
        </w:rPr>
        <w:t xml:space="preserve">Equations</w:t>
      </w:r>
    </w:p>
    <w:p>
      <w:pPr>
        <w:pStyle w:val="BodyText"/>
      </w:pPr>
      <m:oMathPara>
        <m:oMathParaPr>
          <m:jc m:val="center"/>
        </m:oMathParaPr>
        <m:oMath>
          <m:r>
            <m:t>𝑑</m:t>
          </m:r>
          <m:r>
            <m:t>𝑙</m:t>
          </m:r>
        </m:oMath>
      </m:oMathPara>
    </w:p>
    <w:p>
      <w:pPr>
        <w:pStyle w:val="FirstParagraph"/>
      </w:pPr>
      <m:oMathPara>
        <m:oMathParaPr>
          <m:jc m:val="center"/>
        </m:oMathParaPr>
        <m:oMath>
          <m:r>
            <m:t>𝑃</m:t>
          </m:r>
          <m:r>
            <m:rPr>
              <m:sty m:val="p"/>
            </m:rPr>
            <m:t>=</m:t>
          </m:r>
          <m:sSubSup>
            <m:e>
              <m:r>
                <m:t>𝑃</m:t>
              </m:r>
            </m:e>
            <m:sub>
              <m:sSub>
                <m:e>
                  <m:r>
                    <m:t>​</m:t>
                  </m:r>
                </m:e>
                <m:sub>
                  <m:r>
                    <m:t>​</m:t>
                  </m:r>
                </m:sub>
              </m:sSub>
            </m:sub>
            <m:sup>
              <m:r>
                <m:t>​</m:t>
              </m:r>
            </m:sup>
          </m:sSubSup>
        </m:oMath>
      </m:oMathPara>
    </w:p>
    <w:p>
      <w:pPr>
        <w:pStyle w:val="FirstParagraph"/>
      </w:pPr>
      <m:oMathPara>
        <m:oMathParaPr>
          <m:jc m:val="center"/>
        </m:oMathParaPr>
        <m:oMath>
          <m:r>
            <m:t>外</m:t>
          </m:r>
          <m:r>
            <m:t>圧</m:t>
          </m:r>
          <m:sSubSup>
            <m:e>
              <m:r>
                <m:t>𝑃</m:t>
              </m:r>
            </m:e>
            <m:sub>
              <m:sSub>
                <m:e>
                  <m:r>
                    <m:t>​</m:t>
                  </m:r>
                </m:e>
                <m:sub>
                  <m:r>
                    <m:t>​</m:t>
                  </m:r>
                </m:sub>
              </m:sSub>
            </m:sub>
            <m:sup>
              <m:r>
                <m:t>​</m:t>
              </m:r>
            </m:sup>
          </m:sSubSup>
        </m:oMath>
      </m:oMathPara>
    </w:p>
    <w:p>
      <w:pPr>
        <w:pStyle w:val="FirstParagraph"/>
      </w:pPr>
      <m:oMathPara>
        <m:oMathParaPr>
          <m:jc m:val="center"/>
        </m:oMathParaPr>
        <m:oMath>
          <m:r>
            <m:t>𝑆</m:t>
          </m:r>
        </m:oMath>
      </m:oMathPara>
    </w:p>
    <w:p>
      <w:pPr>
        <w:pStyle w:val="FirstParagraph"/>
      </w:pPr>
      <m:oMathPara>
        <m:oMathParaPr>
          <m:jc m:val="center"/>
        </m:oMathParaPr>
        <m:oMath>
          <m:r>
            <m:t>𝜹</m:t>
          </m:r>
          <m:r>
            <m:t>𝑾</m:t>
          </m:r>
          <m:r>
            <m:rPr>
              <m:sty m:val="p"/>
            </m:rPr>
            <m:t>=</m:t>
          </m:r>
          <m:r>
            <m:rPr>
              <m:sty m:val="p"/>
            </m:rPr>
            <m:t>−</m:t>
          </m:r>
          <m:r>
            <m:t>𝑷</m:t>
          </m:r>
          <m:r>
            <m:t>𝒆</m:t>
          </m:r>
          <m:r>
            <m:t>𝑺</m:t>
          </m:r>
          <m:r>
            <m:t>𝒅</m:t>
          </m:r>
          <m:r>
            <m:t>𝒍</m:t>
          </m:r>
          <m:r>
            <m:rPr>
              <m:sty m:val="p"/>
            </m:rPr>
            <m:t>=</m:t>
          </m:r>
          <m:r>
            <m:rPr>
              <m:sty m:val="p"/>
            </m:rPr>
            <m:t>−</m:t>
          </m:r>
          <m:r>
            <m:t>𝑷</m:t>
          </m:r>
          <m:r>
            <m:t>𝒆</m:t>
          </m:r>
          <m:r>
            <m:t>𝒅</m:t>
          </m:r>
          <m:r>
            <m:t>𝑽</m:t>
          </m:r>
        </m:oMath>
      </m:oMathPara>
    </w:p>
    <w:p>
      <w:pPr>
        <w:pStyle w:val="FirstParagraph"/>
      </w:pPr>
      <m:oMathPara>
        <m:oMathParaPr>
          <m:jc m:val="center"/>
        </m:oMathParaPr>
        <m:oMath>
          <m:sSubSup>
            <m:e>
              <m:r>
                <m:t>𝑈</m:t>
              </m:r>
            </m:e>
            <m:sub>
              <m:sSub>
                <m:e>
                  <m:r>
                    <m:t>​</m:t>
                  </m:r>
                </m:e>
                <m:sub>
                  <m:r>
                    <m:t>​</m:t>
                  </m:r>
                </m:sub>
              </m:sSub>
            </m:sub>
            <m:sup>
              <m:r>
                <m:t>​</m:t>
              </m:r>
            </m:sup>
          </m:sSubSup>
        </m:oMath>
      </m:oMathPara>
    </w:p>
    <w:p>
      <w:pPr>
        <w:pStyle w:val="FirstParagraph"/>
      </w:pPr>
      <m:oMathPara>
        <m:oMathParaPr>
          <m:jc m:val="center"/>
        </m:oMathParaPr>
        <m:oMath>
          <m:r>
            <m:t>𝑊</m:t>
          </m:r>
        </m:oMath>
      </m:oMathPara>
    </w:p>
    <w:p>
      <w:pPr>
        <w:pStyle w:val="FirstParagraph"/>
      </w:pPr>
      <m:oMathPara>
        <m:oMathParaPr>
          <m:jc m:val="center"/>
        </m:oMathParaPr>
        <m:oMath>
          <m:r>
            <m:t>𝑄</m:t>
          </m:r>
        </m:oMath>
      </m:oMathPara>
    </w:p>
    <w:p>
      <w:pPr>
        <w:pStyle w:val="FirstParagraph"/>
      </w:pPr>
      <m:oMathPara>
        <m:oMathParaPr>
          <m:jc m:val="center"/>
        </m:oMathParaPr>
        <m:oMath>
          <m:r>
            <m:t>𝒅</m:t>
          </m:r>
          <m:r>
            <m:t>𝑼</m:t>
          </m:r>
          <m:r>
            <m:rPr>
              <m:sty m:val="p"/>
            </m:rPr>
            <m:t>=</m:t>
          </m:r>
          <m:r>
            <m:t>𝜹</m:t>
          </m:r>
          <m:r>
            <m:t>𝑾</m:t>
          </m:r>
          <m:r>
            <m:rPr>
              <m:sty m:val="p"/>
            </m:rPr>
            <m:t>+</m:t>
          </m:r>
          <m:r>
            <m:t>𝜹</m:t>
          </m:r>
          <m:r>
            <m:t>𝑸</m:t>
          </m:r>
        </m:oMath>
      </m:oMathPara>
    </w:p>
    <w:p>
      <w:r>
        <w:pict>
          <v:rect style="width:0;height:1.5pt" o:hralign="center" o:hrstd="t" o:hr="t"/>
        </w:pict>
      </w:r>
    </w:p>
    <w:bookmarkEnd w:id="76"/>
    <w:bookmarkStart w:id="77" w:name="slide-33-2.1-可逆過程と不可逆過程"/>
    <w:p>
      <w:pPr>
        <w:pStyle w:val="Heading2"/>
      </w:pPr>
      <w:r>
        <w:t xml:space="preserve">Slide 33 — §2.1　</w:t>
      </w:r>
      <w:r>
        <w:rPr>
          <w:rFonts w:hint="eastAsia"/>
        </w:rPr>
        <w:t xml:space="preserve">可逆過程と不可逆過程</w:t>
      </w:r>
    </w:p>
    <w:p>
      <w:pPr>
        <w:pStyle w:val="Compact"/>
        <w:numPr>
          <w:ilvl w:val="0"/>
          <w:numId w:val="1035"/>
        </w:numPr>
      </w:pPr>
      <w:r>
        <w:t xml:space="preserve">P. 29</w:t>
      </w:r>
    </w:p>
    <w:p>
      <w:pPr>
        <w:pStyle w:val="Compact"/>
        <w:numPr>
          <w:ilvl w:val="0"/>
          <w:numId w:val="1035"/>
        </w:numPr>
      </w:pPr>
      <w:r>
        <w:rPr>
          <w:rFonts w:hint="eastAsia"/>
        </w:rPr>
        <w:t xml:space="preserve">可逆過程</w:t>
      </w:r>
      <w:r>
        <w:t xml:space="preserve"> </w:t>
      </w:r>
      <w:r>
        <w:rPr>
          <w:rFonts w:hint="eastAsia"/>
        </w:rPr>
        <w:t xml:space="preserve">(可逆変化)</w:t>
      </w:r>
    </w:p>
    <w:p>
      <w:pPr>
        <w:pStyle w:val="Compact"/>
        <w:numPr>
          <w:ilvl w:val="0"/>
          <w:numId w:val="1035"/>
        </w:numPr>
      </w:pPr>
      <w:r>
        <w:rPr>
          <w:rFonts w:hint="eastAsia"/>
        </w:rPr>
        <w:t xml:space="preserve">時間の流れを逆にしても</w:t>
      </w:r>
    </w:p>
    <w:p>
      <w:pPr>
        <w:pStyle w:val="Compact"/>
        <w:numPr>
          <w:ilvl w:val="0"/>
          <w:numId w:val="1035"/>
        </w:numPr>
      </w:pPr>
      <w:r>
        <w:rPr>
          <w:rFonts w:hint="eastAsia"/>
        </w:rPr>
        <w:t xml:space="preserve">実現可能な現象</w:t>
      </w:r>
    </w:p>
    <w:p>
      <w:pPr>
        <w:pStyle w:val="Compact"/>
        <w:numPr>
          <w:ilvl w:val="0"/>
          <w:numId w:val="1035"/>
        </w:numPr>
      </w:pPr>
      <w:r>
        <w:rPr>
          <w:rFonts w:hint="eastAsia"/>
        </w:rPr>
        <w:t xml:space="preserve">不可逆過程</w:t>
      </w:r>
      <w:r>
        <w:t xml:space="preserve"> </w:t>
      </w:r>
      <w:r>
        <w:rPr>
          <w:rFonts w:hint="eastAsia"/>
        </w:rPr>
        <w:t xml:space="preserve">(不可逆変化)</w:t>
      </w:r>
    </w:p>
    <w:p>
      <w:pPr>
        <w:pStyle w:val="Compact"/>
        <w:numPr>
          <w:ilvl w:val="0"/>
          <w:numId w:val="1035"/>
        </w:numPr>
      </w:pPr>
      <w:r>
        <w:rPr>
          <w:rFonts w:hint="eastAsia"/>
        </w:rPr>
        <w:t xml:space="preserve">時間の流れを逆にしたら</w:t>
      </w:r>
    </w:p>
    <w:p>
      <w:pPr>
        <w:pStyle w:val="Compact"/>
        <w:numPr>
          <w:ilvl w:val="0"/>
          <w:numId w:val="1035"/>
        </w:numPr>
      </w:pPr>
      <w:r>
        <w:rPr>
          <w:rFonts w:hint="eastAsia"/>
        </w:rPr>
        <w:t xml:space="preserve">実現不可能な現象</w:t>
      </w:r>
    </w:p>
    <w:p>
      <w:pPr>
        <w:pStyle w:val="Compact"/>
        <w:numPr>
          <w:ilvl w:val="0"/>
          <w:numId w:val="1035"/>
        </w:numPr>
      </w:pPr>
      <w:r>
        <w:rPr>
          <w:rFonts w:hint="eastAsia"/>
        </w:rPr>
        <w:t xml:space="preserve">単振動</w:t>
      </w:r>
    </w:p>
    <w:p>
      <w:pPr>
        <w:pStyle w:val="Compact"/>
        <w:numPr>
          <w:ilvl w:val="0"/>
          <w:numId w:val="1035"/>
        </w:numPr>
      </w:pPr>
      <w:r>
        <w:rPr>
          <w:rFonts w:hint="eastAsia"/>
        </w:rPr>
        <w:t xml:space="preserve">準静的な水の蒸発</w:t>
      </w:r>
    </w:p>
    <w:p>
      <w:pPr>
        <w:pStyle w:val="Compact"/>
        <w:numPr>
          <w:ilvl w:val="0"/>
          <w:numId w:val="1035"/>
        </w:numPr>
      </w:pPr>
      <w:r>
        <w:rPr>
          <w:rFonts w:hint="eastAsia"/>
        </w:rPr>
        <w:t xml:space="preserve">水中のインクの拡散</w:t>
      </w:r>
    </w:p>
    <w:p>
      <w:pPr>
        <w:pStyle w:val="Compact"/>
        <w:numPr>
          <w:ilvl w:val="0"/>
          <w:numId w:val="1035"/>
        </w:numPr>
      </w:pPr>
      <w:r>
        <w:rPr>
          <w:rFonts w:hint="eastAsia"/>
        </w:rPr>
        <w:t xml:space="preserve">ジュール熱が発生する電流回路</w:t>
      </w:r>
    </w:p>
    <w:p>
      <w:pPr>
        <w:pStyle w:val="Compact"/>
        <w:numPr>
          <w:ilvl w:val="0"/>
          <w:numId w:val="1035"/>
        </w:numPr>
      </w:pPr>
      <w:r>
        <w:rPr>
          <w:rFonts w:hint="eastAsia"/>
        </w:rPr>
        <w:t xml:space="preserve">摩擦が働かない落体の運動</w:t>
      </w:r>
    </w:p>
    <w:p>
      <w:pPr>
        <w:pStyle w:val="Compact"/>
        <w:numPr>
          <w:ilvl w:val="0"/>
          <w:numId w:val="1035"/>
        </w:numPr>
      </w:pPr>
      <w:r>
        <w:rPr>
          <w:rFonts w:hint="eastAsia"/>
        </w:rPr>
        <w:t xml:space="preserve">熱伝導</w:t>
      </w:r>
    </w:p>
    <w:p>
      <w:pPr>
        <w:pStyle w:val="Compact"/>
        <w:numPr>
          <w:ilvl w:val="0"/>
          <w:numId w:val="1035"/>
        </w:numPr>
      </w:pPr>
      <w:r>
        <w:rPr>
          <w:rFonts w:hint="eastAsia"/>
        </w:rPr>
        <w:t xml:space="preserve">摩擦熱</w:t>
      </w:r>
    </w:p>
    <w:p>
      <w:pPr>
        <w:pStyle w:val="Compact"/>
        <w:numPr>
          <w:ilvl w:val="0"/>
          <w:numId w:val="1035"/>
        </w:numPr>
      </w:pPr>
      <w:r>
        <w:rPr>
          <w:rFonts w:hint="eastAsia"/>
        </w:rPr>
        <w:t xml:space="preserve">力学的</w:t>
      </w:r>
    </w:p>
    <w:p>
      <w:pPr>
        <w:pStyle w:val="Compact"/>
        <w:numPr>
          <w:ilvl w:val="0"/>
          <w:numId w:val="1035"/>
        </w:numPr>
      </w:pPr>
      <w:r>
        <w:t xml:space="preserve">エネルギー</w:t>
      </w:r>
    </w:p>
    <w:p>
      <w:pPr>
        <w:pStyle w:val="Compact"/>
        <w:numPr>
          <w:ilvl w:val="0"/>
          <w:numId w:val="1035"/>
        </w:numPr>
      </w:pPr>
      <w:r>
        <w:rPr>
          <w:rFonts w:hint="eastAsia"/>
        </w:rPr>
        <w:t xml:space="preserve">熱力学第一法則には反しない</w:t>
      </w:r>
    </w:p>
    <w:p>
      <w:pPr>
        <w:pStyle w:val="Compact"/>
        <w:numPr>
          <w:ilvl w:val="0"/>
          <w:numId w:val="1035"/>
        </w:numPr>
      </w:pPr>
      <w:r>
        <w:rPr>
          <w:rFonts w:hint="eastAsia"/>
        </w:rPr>
        <w:t xml:space="preserve">熱エネルギー</w:t>
      </w:r>
    </w:p>
    <w:p>
      <w:pPr>
        <w:pStyle w:val="Compact"/>
        <w:numPr>
          <w:ilvl w:val="0"/>
          <w:numId w:val="1035"/>
        </w:numPr>
      </w:pPr>
      <w:r>
        <w:rPr>
          <w:rFonts w:hint="eastAsia"/>
        </w:rPr>
        <w:t xml:space="preserve">摩擦</w:t>
      </w:r>
      <w:r>
        <w:t xml:space="preserve"> </w:t>
      </w:r>
      <w:r>
        <w:rPr>
          <w:rFonts w:hint="eastAsia"/>
        </w:rPr>
        <w:t xml:space="preserve">(エネルギー散逸)</w:t>
      </w:r>
    </w:p>
    <w:p>
      <w:pPr>
        <w:pStyle w:val="Compact"/>
        <w:numPr>
          <w:ilvl w:val="0"/>
          <w:numId w:val="1035"/>
        </w:numPr>
      </w:pPr>
      <w:r>
        <w:rPr>
          <w:rFonts w:hint="eastAsia"/>
        </w:rPr>
        <w:t xml:space="preserve">高温から低温への熱量の移動</w:t>
      </w:r>
    </w:p>
    <w:p>
      <w:r>
        <w:pict>
          <v:rect style="width:0;height:1.5pt" o:hralign="center" o:hrstd="t" o:hr="t"/>
        </w:pict>
      </w:r>
    </w:p>
    <w:bookmarkEnd w:id="77"/>
    <w:bookmarkStart w:id="78" w:name="slide-34-2.1-可逆過程と不可逆過程"/>
    <w:p>
      <w:pPr>
        <w:pStyle w:val="Heading2"/>
      </w:pPr>
      <w:r>
        <w:t xml:space="preserve">Slide 34 — §2.1　</w:t>
      </w:r>
      <w:r>
        <w:rPr>
          <w:rFonts w:hint="eastAsia"/>
        </w:rPr>
        <w:t xml:space="preserve">可逆過程と不可逆過程</w:t>
      </w:r>
    </w:p>
    <w:p>
      <w:pPr>
        <w:pStyle w:val="Compact"/>
        <w:numPr>
          <w:ilvl w:val="0"/>
          <w:numId w:val="1036"/>
        </w:numPr>
      </w:pPr>
      <w:r>
        <w:t xml:space="preserve">P. 31</w:t>
      </w:r>
    </w:p>
    <w:p>
      <w:pPr>
        <w:pStyle w:val="Compact"/>
        <w:numPr>
          <w:ilvl w:val="0"/>
          <w:numId w:val="1036"/>
        </w:numPr>
      </w:pPr>
      <w:r>
        <w:rPr>
          <w:rFonts w:hint="eastAsia"/>
        </w:rPr>
        <w:t xml:space="preserve">系の外部</w:t>
      </w:r>
    </w:p>
    <w:p>
      <w:pPr>
        <w:pStyle w:val="Compact"/>
        <w:numPr>
          <w:ilvl w:val="0"/>
          <w:numId w:val="1036"/>
        </w:numPr>
      </w:pPr>
      <w:r>
        <w:rPr>
          <w:rFonts w:hint="eastAsia"/>
        </w:rPr>
        <w:t xml:space="preserve">系</w:t>
      </w:r>
    </w:p>
    <w:p>
      <w:pPr>
        <w:pStyle w:val="Compact"/>
        <w:numPr>
          <w:ilvl w:val="0"/>
          <w:numId w:val="1036"/>
        </w:numPr>
      </w:pPr>
      <w:r>
        <w:rPr>
          <w:rFonts w:hint="eastAsia"/>
        </w:rPr>
        <w:t xml:space="preserve">状態1</w:t>
      </w:r>
    </w:p>
    <w:p>
      <w:pPr>
        <w:pStyle w:val="Compact"/>
        <w:numPr>
          <w:ilvl w:val="0"/>
          <w:numId w:val="1036"/>
        </w:numPr>
      </w:pPr>
      <w:r>
        <w:rPr>
          <w:rFonts w:hint="eastAsia"/>
        </w:rPr>
        <w:t xml:space="preserve">系の外部</w:t>
      </w:r>
    </w:p>
    <w:p>
      <w:pPr>
        <w:pStyle w:val="Compact"/>
        <w:numPr>
          <w:ilvl w:val="0"/>
          <w:numId w:val="1036"/>
        </w:numPr>
      </w:pPr>
      <w:r>
        <w:rPr>
          <w:rFonts w:hint="eastAsia"/>
        </w:rPr>
        <w:t xml:space="preserve">系</w:t>
      </w:r>
    </w:p>
    <w:p>
      <w:pPr>
        <w:pStyle w:val="Compact"/>
        <w:numPr>
          <w:ilvl w:val="0"/>
          <w:numId w:val="1036"/>
        </w:numPr>
      </w:pPr>
      <w:r>
        <w:rPr>
          <w:rFonts w:hint="eastAsia"/>
        </w:rPr>
        <w:t xml:space="preserve">状態2</w:t>
      </w:r>
    </w:p>
    <w:p>
      <w:pPr>
        <w:pStyle w:val="Compact"/>
        <w:numPr>
          <w:ilvl w:val="0"/>
          <w:numId w:val="1036"/>
        </w:numPr>
      </w:pPr>
      <w:r>
        <w:rPr>
          <w:rFonts w:hint="eastAsia"/>
        </w:rPr>
        <w:t xml:space="preserve">系の外部</w:t>
      </w:r>
    </w:p>
    <w:p>
      <w:pPr>
        <w:pStyle w:val="Compact"/>
        <w:numPr>
          <w:ilvl w:val="0"/>
          <w:numId w:val="1036"/>
        </w:numPr>
      </w:pPr>
      <w:r>
        <w:rPr>
          <w:rFonts w:hint="eastAsia"/>
        </w:rPr>
        <w:t xml:space="preserve">系</w:t>
      </w:r>
    </w:p>
    <w:p>
      <w:pPr>
        <w:pStyle w:val="Compact"/>
        <w:numPr>
          <w:ilvl w:val="0"/>
          <w:numId w:val="1036"/>
        </w:numPr>
      </w:pPr>
      <w:r>
        <w:rPr>
          <w:rFonts w:hint="eastAsia"/>
        </w:rPr>
        <w:t xml:space="preserve">状態1</w:t>
      </w:r>
    </w:p>
    <w:p>
      <w:pPr>
        <w:pStyle w:val="Compact"/>
        <w:numPr>
          <w:ilvl w:val="0"/>
          <w:numId w:val="1036"/>
        </w:numPr>
      </w:pPr>
      <w:r>
        <w:t xml:space="preserve">1</w:t>
      </w:r>
    </w:p>
    <w:p>
      <w:pPr>
        <w:pStyle w:val="Compact"/>
        <w:numPr>
          <w:ilvl w:val="0"/>
          <w:numId w:val="1036"/>
        </w:numPr>
      </w:pPr>
      <w:r>
        <w:t xml:space="preserve">2</w:t>
      </w:r>
    </w:p>
    <w:p>
      <w:pPr>
        <w:pStyle w:val="Compact"/>
        <w:numPr>
          <w:ilvl w:val="0"/>
          <w:numId w:val="1036"/>
        </w:numPr>
      </w:pPr>
      <w:r>
        <w:t xml:space="preserve">1</w:t>
      </w:r>
    </w:p>
    <w:p>
      <w:pPr>
        <w:pStyle w:val="Compact"/>
        <w:numPr>
          <w:ilvl w:val="0"/>
          <w:numId w:val="1036"/>
        </w:numPr>
      </w:pPr>
      <w:r>
        <w:rPr>
          <w:rFonts w:hint="eastAsia"/>
        </w:rPr>
        <w:t xml:space="preserve">系の外部</w:t>
      </w:r>
    </w:p>
    <w:p>
      <w:pPr>
        <w:pStyle w:val="Compact"/>
        <w:numPr>
          <w:ilvl w:val="0"/>
          <w:numId w:val="1036"/>
        </w:numPr>
      </w:pPr>
      <w:r>
        <w:rPr>
          <w:rFonts w:hint="eastAsia"/>
        </w:rPr>
        <w:t xml:space="preserve">系</w:t>
      </w:r>
    </w:p>
    <w:p>
      <w:pPr>
        <w:pStyle w:val="Compact"/>
        <w:numPr>
          <w:ilvl w:val="0"/>
          <w:numId w:val="1036"/>
        </w:numPr>
      </w:pPr>
      <w:r>
        <w:rPr>
          <w:rFonts w:hint="eastAsia"/>
        </w:rPr>
        <w:t xml:space="preserve">状態1</w:t>
      </w:r>
    </w:p>
    <w:p>
      <w:pPr>
        <w:pStyle w:val="Compact"/>
        <w:numPr>
          <w:ilvl w:val="0"/>
          <w:numId w:val="1036"/>
        </w:numPr>
      </w:pPr>
      <w:r>
        <w:rPr>
          <w:rFonts w:hint="eastAsia"/>
        </w:rPr>
        <w:t xml:space="preserve">系の外部</w:t>
      </w:r>
    </w:p>
    <w:p>
      <w:pPr>
        <w:pStyle w:val="Compact"/>
        <w:numPr>
          <w:ilvl w:val="0"/>
          <w:numId w:val="1036"/>
        </w:numPr>
      </w:pPr>
      <w:r>
        <w:rPr>
          <w:rFonts w:hint="eastAsia"/>
        </w:rPr>
        <w:t xml:space="preserve">体系</w:t>
      </w:r>
    </w:p>
    <w:p>
      <w:pPr>
        <w:pStyle w:val="Compact"/>
        <w:numPr>
          <w:ilvl w:val="0"/>
          <w:numId w:val="1036"/>
        </w:numPr>
      </w:pPr>
      <w:r>
        <w:rPr>
          <w:rFonts w:hint="eastAsia"/>
        </w:rPr>
        <w:t xml:space="preserve">状態2</w:t>
      </w:r>
    </w:p>
    <w:p>
      <w:pPr>
        <w:pStyle w:val="Compact"/>
        <w:numPr>
          <w:ilvl w:val="0"/>
          <w:numId w:val="1036"/>
        </w:numPr>
      </w:pPr>
      <w:r>
        <w:rPr>
          <w:rFonts w:hint="eastAsia"/>
        </w:rPr>
        <w:t xml:space="preserve">系の外部</w:t>
      </w:r>
    </w:p>
    <w:p>
      <w:pPr>
        <w:pStyle w:val="Compact"/>
        <w:numPr>
          <w:ilvl w:val="0"/>
          <w:numId w:val="1036"/>
        </w:numPr>
      </w:pPr>
      <w:r>
        <w:rPr>
          <w:rFonts w:hint="eastAsia"/>
        </w:rPr>
        <w:t xml:space="preserve">体系</w:t>
      </w:r>
    </w:p>
    <w:p>
      <w:pPr>
        <w:pStyle w:val="Compact"/>
        <w:numPr>
          <w:ilvl w:val="0"/>
          <w:numId w:val="1036"/>
        </w:numPr>
      </w:pPr>
      <w:r>
        <w:rPr>
          <w:rFonts w:hint="eastAsia"/>
        </w:rPr>
        <w:t xml:space="preserve">状態1</w:t>
      </w:r>
    </w:p>
    <w:p>
      <w:pPr>
        <w:pStyle w:val="Compact"/>
        <w:numPr>
          <w:ilvl w:val="0"/>
          <w:numId w:val="1036"/>
        </w:numPr>
      </w:pPr>
      <w:r>
        <w:rPr>
          <w:rFonts w:hint="eastAsia"/>
        </w:rPr>
        <w:t xml:space="preserve">1と1’で、系の外部の状態が同じであれば</w:t>
      </w:r>
    </w:p>
    <w:p>
      <w:pPr>
        <w:pStyle w:val="Compact"/>
        <w:numPr>
          <w:ilvl w:val="0"/>
          <w:numId w:val="1036"/>
        </w:numPr>
      </w:pPr>
      <w:r>
        <w:rPr>
          <w:rFonts w:hint="eastAsia"/>
        </w:rPr>
        <w:t xml:space="preserve">可逆過程</w:t>
      </w:r>
    </w:p>
    <w:p>
      <w:pPr>
        <w:pStyle w:val="Compact"/>
        <w:numPr>
          <w:ilvl w:val="0"/>
          <w:numId w:val="1036"/>
        </w:numPr>
      </w:pPr>
      <w:r>
        <w:rPr>
          <w:rFonts w:hint="eastAsia"/>
        </w:rPr>
        <w:t xml:space="preserve">ある変化を起こさせて、系の状態を状態1から状態2へ変化させたのち、</w:t>
      </w:r>
    </w:p>
    <w:p>
      <w:pPr>
        <w:pStyle w:val="Compact"/>
        <w:numPr>
          <w:ilvl w:val="0"/>
          <w:numId w:val="1036"/>
        </w:numPr>
      </w:pPr>
      <w:r>
        <w:rPr>
          <w:rFonts w:hint="eastAsia"/>
        </w:rPr>
        <w:t xml:space="preserve">状態1に戻す</w:t>
      </w:r>
    </w:p>
    <w:p>
      <w:pPr>
        <w:pStyle w:val="Compact"/>
        <w:numPr>
          <w:ilvl w:val="0"/>
          <w:numId w:val="1036"/>
        </w:numPr>
      </w:pPr>
      <w:r>
        <w:t xml:space="preserve">1’</w:t>
      </w:r>
    </w:p>
    <w:p>
      <w:pPr>
        <w:pStyle w:val="Compact"/>
        <w:numPr>
          <w:ilvl w:val="0"/>
          <w:numId w:val="1036"/>
        </w:numPr>
      </w:pPr>
      <w:r>
        <w:rPr>
          <w:rFonts w:hint="eastAsia"/>
        </w:rPr>
        <w:t xml:space="preserve">1と1’で、系の外部の状態が異なれば</w:t>
      </w:r>
    </w:p>
    <w:p>
      <w:pPr>
        <w:pStyle w:val="Compact"/>
        <w:numPr>
          <w:ilvl w:val="0"/>
          <w:numId w:val="1036"/>
        </w:numPr>
      </w:pPr>
      <w:r>
        <w:rPr>
          <w:rFonts w:hint="eastAsia"/>
        </w:rPr>
        <w:t xml:space="preserve">不可逆過程</w:t>
      </w:r>
      <w:r>
        <w:t xml:space="preserve"> </w:t>
      </w:r>
      <w:r>
        <w:rPr>
          <w:rFonts w:hint="eastAsia"/>
        </w:rPr>
        <w:t xml:space="preserve">(例:</w:t>
      </w:r>
      <w:r>
        <w:t xml:space="preserve"> </w:t>
      </w:r>
      <w:r>
        <w:rPr>
          <w:rFonts w:hint="eastAsia"/>
        </w:rPr>
        <w:t xml:space="preserve">系外の温度</w:t>
      </w:r>
      <w:r>
        <w:t xml:space="preserve"> ≠ </w:t>
      </w:r>
      <w:r>
        <w:rPr>
          <w:rFonts w:hint="eastAsia"/>
        </w:rPr>
        <w:t xml:space="preserve">系の温度)</w:t>
      </w:r>
    </w:p>
    <w:p>
      <w:pPr>
        <w:pStyle w:val="Compact"/>
        <w:numPr>
          <w:ilvl w:val="0"/>
          <w:numId w:val="1036"/>
        </w:numPr>
      </w:pPr>
      <w:r>
        <w:t xml:space="preserve">1</w:t>
      </w:r>
    </w:p>
    <w:p>
      <w:pPr>
        <w:pStyle w:val="Compact"/>
        <w:numPr>
          <w:ilvl w:val="0"/>
          <w:numId w:val="1036"/>
        </w:numPr>
      </w:pPr>
      <w:r>
        <w:t xml:space="preserve">2</w:t>
      </w:r>
    </w:p>
    <w:p>
      <w:pPr>
        <w:pStyle w:val="Compact"/>
        <w:numPr>
          <w:ilvl w:val="0"/>
          <w:numId w:val="1036"/>
        </w:numPr>
      </w:pPr>
      <w:r>
        <w:t xml:space="preserve">1’</w:t>
      </w:r>
    </w:p>
    <w:p>
      <w:pPr>
        <w:pStyle w:val="FirstParagraph"/>
      </w:pPr>
      <w:r>
        <w:rPr>
          <w:b/>
          <w:bCs/>
        </w:rPr>
        <w:t xml:space="preserve">Equations</w:t>
      </w:r>
    </w:p>
    <w:p>
      <w:pPr>
        <w:pStyle w:val="BodyText"/>
      </w:pPr>
      <m:oMathPara>
        <m:oMathParaPr>
          <m:jc m:val="center"/>
        </m:oMathParaPr>
        <m:oMath>
          <m:r>
            <m:t>𝑽</m:t>
          </m:r>
          <m:r>
            <m:rPr>
              <m:sty m:val="p"/>
            </m:rPr>
            <m:t>−</m:t>
          </m:r>
          <m:r>
            <m:t>𝒑</m:t>
          </m:r>
        </m:oMath>
      </m:oMathPara>
    </w:p>
    <w:p>
      <w:pPr>
        <w:pStyle w:val="FirstParagraph"/>
      </w:pPr>
      <m:oMathPara>
        <m:oMathParaPr>
          <m:jc m:val="center"/>
        </m:oMathParaPr>
        <m:oMath>
          <m:r>
            <m:rPr>
              <m:sty m:val="p"/>
            </m:rPr>
            <m:t>+</m:t>
          </m:r>
          <m:r>
            <m:t>𝑸</m:t>
          </m:r>
          <m:r>
            <m:rPr>
              <m:sty m:val="p"/>
            </m:rPr>
            <m:t>+</m:t>
          </m:r>
          <m:r>
            <m:t>V</m:t>
          </m:r>
        </m:oMath>
      </m:oMathPara>
    </w:p>
    <w:p>
      <w:pPr>
        <w:pStyle w:val="FirstParagraph"/>
      </w:pPr>
      <m:oMathPara>
        <m:oMathParaPr>
          <m:jc m:val="center"/>
        </m:oMathParaPr>
        <m:oMath>
          <m:r>
            <m:rPr>
              <m:sty m:val="p"/>
            </m:rPr>
            <m:t>+</m:t>
          </m:r>
          <m:r>
            <m:t>𝑸</m:t>
          </m:r>
        </m:oMath>
      </m:oMathPara>
    </w:p>
    <w:p>
      <w:pPr>
        <w:pStyle w:val="FirstParagraph"/>
      </w:pPr>
      <m:oMathPara>
        <m:oMathParaPr>
          <m:jc m:val="center"/>
        </m:oMathParaPr>
        <m:oMath>
          <m:r>
            <m:rPr>
              <m:sty m:val="p"/>
            </m:rPr>
            <m:t>+</m:t>
          </m:r>
          <m:r>
            <m:t>V</m:t>
          </m:r>
        </m:oMath>
      </m:oMathPara>
    </w:p>
    <w:p>
      <w:pPr>
        <w:pStyle w:val="FirstParagraph"/>
      </w:pPr>
      <m:oMathPara>
        <m:oMathParaPr>
          <m:jc m:val="center"/>
        </m:oMathParaPr>
        <m:oMath>
          <m:r>
            <m:rPr>
              <m:sty m:val="p"/>
            </m:rPr>
            <m:t>−</m:t>
          </m:r>
          <m:r>
            <m:t>𝑸</m:t>
          </m:r>
        </m:oMath>
      </m:oMathPara>
    </w:p>
    <w:p>
      <w:pPr>
        <w:pStyle w:val="FirstParagraph"/>
      </w:pPr>
      <m:oMathPara>
        <m:oMathParaPr>
          <m:jc m:val="center"/>
        </m:oMathParaPr>
        <m:oMath>
          <m:r>
            <m:rPr>
              <m:sty m:val="p"/>
            </m:rPr>
            <m:t>−</m:t>
          </m:r>
          <m:r>
            <m:t>𝑽</m:t>
          </m:r>
        </m:oMath>
      </m:oMathPara>
    </w:p>
    <w:p>
      <w:pPr>
        <w:pStyle w:val="FirstParagraph"/>
      </w:pPr>
      <m:oMathPara>
        <m:oMathParaPr>
          <m:jc m:val="center"/>
        </m:oMathParaPr>
        <m:oMath>
          <m:r>
            <m:t>𝑝</m:t>
          </m:r>
        </m:oMath>
      </m:oMathPara>
    </w:p>
    <w:p>
      <w:pPr>
        <w:pStyle w:val="FirstParagraph"/>
      </w:pPr>
      <m:oMathPara>
        <m:oMathParaPr>
          <m:jc m:val="center"/>
        </m:oMathParaPr>
        <m:oMath>
          <m:r>
            <m:t>1</m:t>
          </m:r>
        </m:oMath>
      </m:oMathPara>
    </w:p>
    <w:p>
      <w:pPr>
        <w:pStyle w:val="FirstParagraph"/>
      </w:pPr>
      <m:oMathPara>
        <m:oMathParaPr>
          <m:jc m:val="center"/>
        </m:oMathParaPr>
        <m:oMath>
          <m:r>
            <m:t>2</m:t>
          </m:r>
        </m:oMath>
      </m:oMathPara>
    </w:p>
    <w:p>
      <w:pPr>
        <w:pStyle w:val="FirstParagraph"/>
      </w:pPr>
      <m:oMathPara>
        <m:oMathParaPr>
          <m:jc m:val="center"/>
        </m:oMathParaPr>
        <m:oMath>
          <m:r>
            <m:t>𝑉</m:t>
          </m:r>
        </m:oMath>
      </m:oMathPara>
    </w:p>
    <w:p>
      <w:pPr>
        <w:pStyle w:val="FirstParagraph"/>
      </w:pPr>
      <m:oMathPara>
        <m:oMathParaPr>
          <m:jc m:val="center"/>
        </m:oMathParaPr>
        <m:oMath>
          <m:r>
            <m:t>0</m:t>
          </m:r>
        </m:oMath>
      </m:oMathPara>
    </w:p>
    <w:p>
      <w:pPr>
        <w:pStyle w:val="FirstParagraph"/>
      </w:pPr>
      <m:oMathPara>
        <m:oMathParaPr>
          <m:jc m:val="center"/>
        </m:oMathParaPr>
        <m:oMath>
          <m:r>
            <m:rPr>
              <m:sty m:val="p"/>
            </m:rPr>
            <m:t>−</m:t>
          </m:r>
          <m:r>
            <m:t>𝑸</m:t>
          </m:r>
          <m:r>
            <m:rPr>
              <m:sty m:val="p"/>
            </m:rPr>
            <m:t>−</m:t>
          </m:r>
          <m:r>
            <m:t>𝑽</m:t>
          </m:r>
        </m:oMath>
      </m:oMathPara>
    </w:p>
    <w:p>
      <w:r>
        <w:pict>
          <v:rect style="width:0;height:1.5pt" o:hralign="center" o:hrstd="t" o:hr="t"/>
        </w:pict>
      </w:r>
    </w:p>
    <w:bookmarkEnd w:id="78"/>
    <w:bookmarkStart w:id="79" w:name="slide-35-2.2-クラウジウスの原理とトムソンの原理"/>
    <w:p>
      <w:pPr>
        <w:pStyle w:val="Heading2"/>
      </w:pPr>
      <w:r>
        <w:t xml:space="preserve">Slide 35 — §2.2　</w:t>
      </w:r>
      <w:r>
        <w:rPr>
          <w:rFonts w:hint="eastAsia"/>
        </w:rPr>
        <w:t xml:space="preserve">クラウジウスの原理とトムソンの原理</w:t>
      </w:r>
    </w:p>
    <w:p>
      <w:pPr>
        <w:pStyle w:val="Compact"/>
        <w:numPr>
          <w:ilvl w:val="0"/>
          <w:numId w:val="1037"/>
        </w:numPr>
      </w:pPr>
      <w:r>
        <w:t xml:space="preserve">P. 31</w:t>
      </w:r>
    </w:p>
    <w:p>
      <w:pPr>
        <w:pStyle w:val="Compact"/>
        <w:numPr>
          <w:ilvl w:val="0"/>
          <w:numId w:val="1037"/>
        </w:numPr>
      </w:pPr>
      <w:r>
        <w:rPr>
          <w:rFonts w:hint="eastAsia"/>
        </w:rPr>
        <w:t xml:space="preserve">熱力学第一法則では説明できない経験的法則:</w:t>
      </w:r>
    </w:p>
    <w:p>
      <w:pPr>
        <w:pStyle w:val="Compact"/>
        <w:numPr>
          <w:ilvl w:val="0"/>
          <w:numId w:val="1037"/>
        </w:numPr>
      </w:pPr>
      <w:r>
        <w:rPr>
          <w:rFonts w:hint="eastAsia"/>
        </w:rPr>
        <w:t xml:space="preserve">熱伝導の不可逆性</w:t>
      </w:r>
    </w:p>
    <w:p>
      <w:pPr>
        <w:pStyle w:val="Compact"/>
        <w:numPr>
          <w:ilvl w:val="0"/>
          <w:numId w:val="1037"/>
        </w:numPr>
      </w:pPr>
      <w:r>
        <w:rPr>
          <w:rFonts w:hint="eastAsia"/>
        </w:rPr>
        <w:t xml:space="preserve">クラウジウスの原理</w:t>
      </w:r>
    </w:p>
    <w:p>
      <w:pPr>
        <w:pStyle w:val="Compact"/>
        <w:numPr>
          <w:ilvl w:val="0"/>
          <w:numId w:val="1037"/>
        </w:numPr>
      </w:pPr>
      <w:r>
        <w:rPr>
          <w:rFonts w:hint="eastAsia"/>
        </w:rPr>
        <w:t xml:space="preserve">熱は低温部から高温部へ自発的には移動しない</w:t>
      </w:r>
      <w:r>
        <w:t xml:space="preserve"> (2.1)</w:t>
      </w:r>
    </w:p>
    <w:p>
      <w:pPr>
        <w:pStyle w:val="Compact"/>
        <w:numPr>
          <w:ilvl w:val="0"/>
          <w:numId w:val="1037"/>
        </w:numPr>
      </w:pPr>
      <w:r>
        <w:t xml:space="preserve">ex.) </w:t>
      </w:r>
      <w:r>
        <w:rPr>
          <w:rFonts w:hint="eastAsia"/>
        </w:rPr>
        <w:t xml:space="preserve">熱伝導</w:t>
      </w:r>
    </w:p>
    <w:p>
      <w:pPr>
        <w:pStyle w:val="Compact"/>
        <w:numPr>
          <w:ilvl w:val="0"/>
          <w:numId w:val="1037"/>
        </w:numPr>
      </w:pPr>
      <w:r>
        <w:rPr>
          <w:rFonts w:hint="eastAsia"/>
        </w:rPr>
        <w:t xml:space="preserve">トムソンの原理</w:t>
      </w:r>
    </w:p>
    <w:p>
      <w:pPr>
        <w:pStyle w:val="Compact"/>
        <w:numPr>
          <w:ilvl w:val="0"/>
          <w:numId w:val="1037"/>
        </w:numPr>
      </w:pPr>
      <w:r>
        <w:rPr>
          <w:rFonts w:hint="eastAsia"/>
        </w:rPr>
        <w:t xml:space="preserve">熱の全部は自発的には力学的な仕事に変わらない</w:t>
      </w:r>
      <w:r>
        <w:t xml:space="preserve"> (2.2)</w:t>
      </w:r>
    </w:p>
    <w:p>
      <w:pPr>
        <w:pStyle w:val="Compact"/>
        <w:numPr>
          <w:ilvl w:val="0"/>
          <w:numId w:val="1037"/>
        </w:numPr>
      </w:pPr>
      <w:r>
        <w:t xml:space="preserve">ex.) </w:t>
      </w:r>
      <w:r>
        <w:rPr>
          <w:rFonts w:hint="eastAsia"/>
        </w:rPr>
        <w:t xml:space="preserve">摩擦熱</w:t>
      </w:r>
    </w:p>
    <w:p>
      <w:pPr>
        <w:pStyle w:val="Compact"/>
        <w:numPr>
          <w:ilvl w:val="0"/>
          <w:numId w:val="1037"/>
        </w:numPr>
      </w:pPr>
      <w:r>
        <w:rPr>
          <w:rFonts w:hint="eastAsia"/>
        </w:rPr>
        <w:t xml:space="preserve">(「自発的には」＝「外部に何ら変化を残さないで」)</w:t>
      </w:r>
    </w:p>
    <w:p>
      <w:pPr>
        <w:pStyle w:val="Compact"/>
        <w:numPr>
          <w:ilvl w:val="0"/>
          <w:numId w:val="1037"/>
        </w:numPr>
      </w:pPr>
      <w:r>
        <w:t xml:space="preserve">=&gt; </w:t>
      </w:r>
      <w:r>
        <w:rPr>
          <w:rFonts w:hint="eastAsia"/>
        </w:rPr>
        <w:t xml:space="preserve">熱・温度変化を支配する未知の法則がある</w:t>
      </w:r>
    </w:p>
    <w:p>
      <w:pPr>
        <w:pStyle w:val="Compact"/>
        <w:numPr>
          <w:ilvl w:val="0"/>
          <w:numId w:val="1037"/>
        </w:numPr>
      </w:pPr>
      <w:r>
        <w:rPr>
          <w:rFonts w:hint="eastAsia"/>
        </w:rPr>
        <w:t xml:space="preserve">熱力学第二法則</w:t>
      </w:r>
    </w:p>
    <w:p>
      <w:r>
        <w:pict>
          <v:rect style="width:0;height:1.5pt" o:hralign="center" o:hrstd="t" o:hr="t"/>
        </w:pict>
      </w:r>
    </w:p>
    <w:bookmarkEnd w:id="79"/>
    <w:bookmarkStart w:id="80" w:name="slide-36-重要エントロピー"/>
    <w:p>
      <w:pPr>
        <w:pStyle w:val="Heading2"/>
      </w:pPr>
      <w:r>
        <w:t xml:space="preserve">Slide 36 — </w:t>
      </w:r>
      <w:r>
        <w:rPr>
          <w:rFonts w:hint="eastAsia"/>
        </w:rPr>
        <w:t xml:space="preserve">【重要】エントロピー</w:t>
      </w:r>
    </w:p>
    <w:p>
      <w:pPr>
        <w:pStyle w:val="Compact"/>
        <w:numPr>
          <w:ilvl w:val="0"/>
          <w:numId w:val="1038"/>
        </w:numPr>
      </w:pPr>
      <w:r>
        <w:rPr>
          <w:rFonts w:hint="eastAsia"/>
        </w:rPr>
        <w:t xml:space="preserve">任意のサイクル</w:t>
      </w:r>
    </w:p>
    <w:p>
      <w:pPr>
        <w:pStyle w:val="Compact"/>
        <w:numPr>
          <w:ilvl w:val="0"/>
          <w:numId w:val="1038"/>
        </w:numPr>
      </w:pPr>
      <w:r>
        <w:rPr>
          <w:rFonts w:hint="eastAsia"/>
        </w:rPr>
        <w:t xml:space="preserve">(可逆/不可逆)</w:t>
      </w:r>
    </w:p>
    <w:p>
      <w:pPr>
        <w:pStyle w:val="Compact"/>
        <w:numPr>
          <w:ilvl w:val="0"/>
          <w:numId w:val="1038"/>
        </w:numPr>
      </w:pPr>
      <w:r>
        <w:t xml:space="preserve">カルノー</w:t>
      </w:r>
    </w:p>
    <w:p>
      <w:pPr>
        <w:pStyle w:val="Compact"/>
        <w:numPr>
          <w:ilvl w:val="0"/>
          <w:numId w:val="1038"/>
        </w:numPr>
      </w:pPr>
      <w:r>
        <w:t xml:space="preserve">サイクル</w:t>
      </w:r>
    </w:p>
    <w:p>
      <w:pPr>
        <w:pStyle w:val="Compact"/>
        <w:numPr>
          <w:ilvl w:val="0"/>
          <w:numId w:val="1038"/>
        </w:numPr>
      </w:pPr>
      <w:r>
        <w:t xml:space="preserve">エントロピー: </w:t>
      </w:r>
      <w:r>
        <w:rPr>
          <w:rFonts w:hint="eastAsia"/>
        </w:rPr>
        <w:t xml:space="preserve">S系</w:t>
      </w:r>
      <w:r>
        <w:t xml:space="preserve"> = </w:t>
      </w:r>
      <w:r>
        <w:rPr>
          <w:rFonts w:hint="eastAsia"/>
        </w:rPr>
        <w:t xml:space="preserve">Q系</w:t>
      </w:r>
      <w:r>
        <w:t xml:space="preserve"> / </w:t>
      </w:r>
      <w:r>
        <w:rPr>
          <w:rFonts w:hint="eastAsia"/>
        </w:rPr>
        <w:t xml:space="preserve">T系</w:t>
      </w:r>
    </w:p>
    <w:p>
      <w:pPr>
        <w:pStyle w:val="FirstParagraph"/>
      </w:pPr>
      <w:r>
        <w:rPr>
          <w:b/>
          <w:bCs/>
        </w:rPr>
        <w:t xml:space="preserve">Equations</w:t>
      </w:r>
    </w:p>
    <w:p>
      <w:pPr>
        <w:pStyle w:val="BodyText"/>
      </w:pPr>
      <m:oMathPara>
        <m:oMathParaPr>
          <m:jc m:val="center"/>
        </m:oMathParaPr>
        <m:oMath>
          <m:r>
            <m:t>𝜂</m:t>
          </m:r>
          <m:r>
            <m:rPr>
              <m:sty m:val="p"/>
            </m:rPr>
            <m:t>=</m:t>
          </m:r>
          <m:f>
            <m:fPr>
              <m:type m:val="bar"/>
            </m:fPr>
            <m:num>
              <m:sSubSup>
                <m:e>
                  <m:r>
                    <m:t>𝑄</m:t>
                  </m:r>
                </m:e>
                <m:sub>
                  <m:sSub>
                    <m:e>
                      <m:r>
                        <m:t>​</m:t>
                      </m:r>
                    </m:e>
                    <m:sub>
                      <m:r>
                        <m:t>​</m:t>
                      </m:r>
                    </m:sub>
                  </m:sSub>
                </m:sub>
                <m:sup>
                  <m:r>
                    <m:t>​</m:t>
                  </m:r>
                </m:sup>
              </m:sSubSup>
              <m:r>
                <m:rPr>
                  <m:sty m:val="p"/>
                </m:rPr>
                <m:t>+</m:t>
              </m:r>
              <m:sSubSup>
                <m:e>
                  <m:r>
                    <m:t>𝑄</m:t>
                  </m:r>
                </m:e>
                <m:sub>
                  <m:sSub>
                    <m:e>
                      <m:r>
                        <m:t>​</m:t>
                      </m:r>
                    </m:e>
                    <m:sub>
                      <m:r>
                        <m:t>​</m:t>
                      </m:r>
                    </m:sub>
                  </m:sSub>
                </m:sub>
                <m:sup>
                  <m:r>
                    <m:t>​</m:t>
                  </m:r>
                </m:sup>
              </m:sSubSup>
            </m:num>
            <m:den>
              <m:sSubSup>
                <m:e>
                  <m:r>
                    <m:t>𝑄</m:t>
                  </m:r>
                </m:e>
                <m:sub>
                  <m:sSub>
                    <m:e>
                      <m:r>
                        <m:t>​</m:t>
                      </m:r>
                    </m:e>
                    <m:sub>
                      <m:r>
                        <m:t>​</m:t>
                      </m:r>
                    </m:sub>
                  </m:sSub>
                </m:sub>
                <m:sup>
                  <m:r>
                    <m:t>​</m:t>
                  </m:r>
                </m:sup>
              </m:sSubSup>
            </m:den>
          </m:f>
        </m:oMath>
      </m:oMathPara>
    </w:p>
    <w:p>
      <w:pPr>
        <w:pStyle w:val="FirstParagraph"/>
      </w:pPr>
      <m:oMathPara>
        <m:oMathParaPr>
          <m:jc m:val="center"/>
        </m:oMathParaPr>
        <m:oMath>
          <m:r>
            <m:t>𝜂</m:t>
          </m:r>
          <m:r>
            <m:rPr>
              <m:sty m:val="p"/>
            </m:rPr>
            <m:t>=</m:t>
          </m:r>
          <m:f>
            <m:fPr>
              <m:type m:val="bar"/>
            </m:fPr>
            <m:num>
              <m:sSubSup>
                <m:e>
                  <m:r>
                    <m:t>𝑇</m:t>
                  </m:r>
                </m:e>
                <m:sub>
                  <m:sSub>
                    <m:e>
                      <m:r>
                        <m:t>​</m:t>
                      </m:r>
                    </m:e>
                    <m:sub>
                      <m:r>
                        <m:t>​</m:t>
                      </m:r>
                    </m:sub>
                  </m:sSub>
                </m:sub>
                <m:sup>
                  <m:r>
                    <m:t>​</m:t>
                  </m:r>
                </m:sup>
              </m:sSubSup>
              <m:r>
                <m:rPr>
                  <m:sty m:val="p"/>
                </m:rPr>
                <m:t>−</m:t>
              </m:r>
              <m:sSubSup>
                <m:e>
                  <m:r>
                    <m:t>𝑇</m:t>
                  </m:r>
                </m:e>
                <m:sub>
                  <m:sSub>
                    <m:e>
                      <m:r>
                        <m:t>​</m:t>
                      </m:r>
                    </m:e>
                    <m:sub>
                      <m:r>
                        <m:t>​</m:t>
                      </m:r>
                    </m:sub>
                  </m:sSub>
                </m:sub>
                <m:sup>
                  <m:r>
                    <m:t>​</m:t>
                  </m:r>
                </m:sup>
              </m:sSubSup>
            </m:num>
            <m:den>
              <m:sSubSup>
                <m:e>
                  <m:r>
                    <m:t>𝑇</m:t>
                  </m:r>
                </m:e>
                <m:sub>
                  <m:sSub>
                    <m:e>
                      <m:r>
                        <m:t>​</m:t>
                      </m:r>
                    </m:e>
                    <m:sub>
                      <m:r>
                        <m:t>​</m:t>
                      </m:r>
                    </m:sub>
                  </m:sSub>
                </m:sub>
                <m:sup>
                  <m:r>
                    <m:t>​</m:t>
                  </m:r>
                </m:sup>
              </m:sSubSup>
            </m:den>
          </m:f>
          <m:r>
            <m:rPr>
              <m:sty m:val="p"/>
            </m:rPr>
            <m:t>,</m:t>
          </m:r>
        </m:oMath>
      </m:oMathPara>
    </w:p>
    <w:p>
      <w:pPr>
        <w:pStyle w:val="FirstParagraph"/>
      </w:pPr>
      <m:oMathPara>
        <m:oMathParaPr>
          <m:jc m:val="center"/>
        </m:oMathParaPr>
        <m:oMath>
          <m:f>
            <m:fPr>
              <m:type m:val="bar"/>
            </m:fPr>
            <m:num>
              <m:sSubSup>
                <m:e>
                  <m:r>
                    <m:t>𝑸</m:t>
                  </m:r>
                </m:e>
                <m:sub>
                  <m:sSub>
                    <m:e>
                      <m:r>
                        <m:t>​</m:t>
                      </m:r>
                    </m:e>
                    <m:sub>
                      <m:r>
                        <m:t>​</m:t>
                      </m:r>
                    </m:sub>
                  </m:sSub>
                </m:sub>
                <m:sup>
                  <m:r>
                    <m:t>​</m:t>
                  </m:r>
                </m:sup>
              </m:sSubSup>
            </m:num>
            <m:den>
              <m:sSubSup>
                <m:e>
                  <m:r>
                    <m:t>𝑻</m:t>
                  </m:r>
                </m:e>
                <m:sub>
                  <m:sSub>
                    <m:e>
                      <m:r>
                        <m:t>​</m:t>
                      </m:r>
                    </m:e>
                    <m:sub>
                      <m:r>
                        <m:t>​</m:t>
                      </m:r>
                    </m:sub>
                  </m:sSub>
                </m:sub>
                <m:sup>
                  <m:r>
                    <m:t>​</m:t>
                  </m:r>
                </m:sup>
              </m:sSubSup>
            </m:den>
          </m:f>
          <m:r>
            <m:rPr>
              <m:sty m:val="p"/>
            </m:rPr>
            <m:t>+</m:t>
          </m:r>
          <m:f>
            <m:fPr>
              <m:type m:val="bar"/>
            </m:fPr>
            <m:num>
              <m:sSubSup>
                <m:e>
                  <m:r>
                    <m:t>𝑸</m:t>
                  </m:r>
                </m:e>
                <m:sub>
                  <m:sSub>
                    <m:e>
                      <m:r>
                        <m:t>​</m:t>
                      </m:r>
                    </m:e>
                    <m:sub>
                      <m:r>
                        <m:t>​</m:t>
                      </m:r>
                    </m:sub>
                  </m:sSub>
                </m:sub>
                <m:sup>
                  <m:r>
                    <m:t>​</m:t>
                  </m:r>
                </m:sup>
              </m:sSubSup>
            </m:num>
            <m:den>
              <m:sSubSup>
                <m:e>
                  <m:r>
                    <m:t>𝑻</m:t>
                  </m:r>
                </m:e>
                <m:sub>
                  <m:sSub>
                    <m:e>
                      <m:r>
                        <m:t>​</m:t>
                      </m:r>
                    </m:e>
                    <m:sub>
                      <m:r>
                        <m:t>​</m:t>
                      </m:r>
                    </m:sub>
                  </m:sSub>
                </m:sub>
                <m:sup>
                  <m:r>
                    <m:t>​</m:t>
                  </m:r>
                </m:sup>
              </m:sSubSup>
            </m:den>
          </m:f>
          <m:r>
            <m:rPr>
              <m:sty m:val="p"/>
            </m:rPr>
            <m:t>=</m:t>
          </m:r>
          <m:r>
            <m:rPr>
              <m:sty m:val="p"/>
            </m:rPr>
            <m:t>𝟎</m:t>
          </m:r>
        </m:oMath>
      </m:oMathPara>
    </w:p>
    <w:p>
      <w:pPr>
        <w:pStyle w:val="FirstParagraph"/>
      </w:pPr>
      <m:oMathPara>
        <m:oMathParaPr>
          <m:jc m:val="center"/>
        </m:oMathParaPr>
        <m:oMath>
          <m:f>
            <m:fPr>
              <m:type m:val="bar"/>
            </m:fPr>
            <m:num>
              <m:sSubSup>
                <m:e>
                  <m:r>
                    <m:t>𝑸</m:t>
                  </m:r>
                </m:e>
                <m:sub>
                  <m:sSub>
                    <m:e>
                      <m:r>
                        <m:t>​</m:t>
                      </m:r>
                    </m:e>
                    <m:sub>
                      <m:r>
                        <m:t>​</m:t>
                      </m:r>
                    </m:sub>
                  </m:sSub>
                </m:sub>
                <m:sup>
                  <m:r>
                    <m:t>​</m:t>
                  </m:r>
                </m:sup>
              </m:sSubSup>
            </m:num>
            <m:den>
              <m:sSubSup>
                <m:e>
                  <m:r>
                    <m:t>𝑻</m:t>
                  </m:r>
                </m:e>
                <m:sub>
                  <m:sSub>
                    <m:e>
                      <m:r>
                        <m:t>​</m:t>
                      </m:r>
                    </m:e>
                    <m:sub>
                      <m:r>
                        <m:t>​</m:t>
                      </m:r>
                    </m:sub>
                  </m:sSub>
                </m:sub>
                <m:sup>
                  <m:r>
                    <m:t>​</m:t>
                  </m:r>
                </m:sup>
              </m:sSubSup>
            </m:den>
          </m:f>
          <m:r>
            <m:rPr>
              <m:sty m:val="p"/>
            </m:rPr>
            <m:t>+</m:t>
          </m:r>
          <m:f>
            <m:fPr>
              <m:type m:val="bar"/>
            </m:fPr>
            <m:num>
              <m:sSubSup>
                <m:e>
                  <m:r>
                    <m:t>𝑸</m:t>
                  </m:r>
                </m:e>
                <m:sub>
                  <m:sSub>
                    <m:e>
                      <m:r>
                        <m:t>​</m:t>
                      </m:r>
                    </m:e>
                    <m:sub>
                      <m:r>
                        <m:t>​</m:t>
                      </m:r>
                    </m:sub>
                  </m:sSub>
                </m:sub>
                <m:sup>
                  <m:r>
                    <m:t>​</m:t>
                  </m:r>
                </m:sup>
              </m:sSubSup>
            </m:num>
            <m:den>
              <m:sSubSup>
                <m:e>
                  <m:r>
                    <m:t>𝑻</m:t>
                  </m:r>
                </m:e>
                <m:sub>
                  <m:sSub>
                    <m:e>
                      <m:r>
                        <m:t>​</m:t>
                      </m:r>
                    </m:e>
                    <m:sub>
                      <m:r>
                        <m:t>​</m:t>
                      </m:r>
                    </m:sub>
                  </m:sSub>
                </m:sub>
                <m:sup>
                  <m:r>
                    <m:t>​</m:t>
                  </m:r>
                </m:sup>
              </m:sSubSup>
            </m:den>
          </m:f>
          <m:r>
            <m:rPr>
              <m:sty m:val="p"/>
            </m:rPr>
            <m:t>≤</m:t>
          </m:r>
          <m:r>
            <m:rPr>
              <m:sty m:val="p"/>
            </m:rPr>
            <m:t>𝟎</m:t>
          </m:r>
        </m:oMath>
      </m:oMathPara>
    </w:p>
    <w:p>
      <w:pPr>
        <w:pStyle w:val="FirstParagraph"/>
      </w:pPr>
      <m:oMathPara>
        <m:oMathParaPr>
          <m:jc m:val="center"/>
        </m:oMathParaPr>
        <m:oMath>
          <m:r>
            <m:t>𝑅</m:t>
          </m:r>
          <m:r>
            <m:t>1</m:t>
          </m:r>
        </m:oMath>
      </m:oMathPara>
    </w:p>
    <w:p>
      <w:pPr>
        <w:pStyle w:val="FirstParagraph"/>
      </w:pPr>
      <m:oMathPara>
        <m:oMathParaPr>
          <m:jc m:val="center"/>
        </m:oMathParaPr>
        <m:oMath>
          <m:r>
            <m:t>𝑇</m:t>
          </m:r>
          <m:r>
            <m:t>1</m:t>
          </m:r>
        </m:oMath>
      </m:oMathPara>
    </w:p>
    <w:p>
      <w:pPr>
        <w:pStyle w:val="FirstParagraph"/>
      </w:pPr>
      <m:oMathPara>
        <m:oMathParaPr>
          <m:jc m:val="center"/>
        </m:oMathParaPr>
        <m:oMath>
          <m:r>
            <m:t>𝑅</m:t>
          </m:r>
        </m:oMath>
      </m:oMathPara>
    </w:p>
    <w:p>
      <w:pPr>
        <w:pStyle w:val="FirstParagraph"/>
      </w:pPr>
      <m:oMathPara>
        <m:oMathParaPr>
          <m:jc m:val="center"/>
        </m:oMathParaPr>
        <m:oMath>
          <m:r>
            <m:t>𝑇</m:t>
          </m:r>
          <m:r>
            <m:t>2</m:t>
          </m:r>
        </m:oMath>
      </m:oMathPara>
    </w:p>
    <w:p>
      <w:pPr>
        <w:pStyle w:val="FirstParagraph"/>
      </w:pPr>
      <m:oMathPara>
        <m:oMathParaPr>
          <m:jc m:val="center"/>
        </m:oMathParaPr>
        <m:oMath>
          <m:r>
            <m:t>𝐶</m:t>
          </m:r>
        </m:oMath>
      </m:oMathPara>
    </w:p>
    <w:p>
      <w:pPr>
        <w:pStyle w:val="FirstParagraph"/>
      </w:pPr>
      <m:oMathPara>
        <m:oMathParaPr>
          <m:jc m:val="center"/>
        </m:oMathParaPr>
        <m:oMath>
          <m:sSubSup>
            <m:e>
              <m:r>
                <m:t>𝑄</m:t>
              </m:r>
            </m:e>
            <m:sub>
              <m:sSub>
                <m:e>
                  <m:r>
                    <m:t>​</m:t>
                  </m:r>
                </m:e>
                <m:sub>
                  <m:r>
                    <m:t>​</m:t>
                  </m:r>
                </m:sub>
              </m:sSub>
            </m:sub>
            <m:sup>
              <m:r>
                <m:t>​</m:t>
              </m:r>
            </m:sup>
          </m:sSubSup>
        </m:oMath>
      </m:oMathPara>
    </w:p>
    <w:p>
      <w:pPr>
        <w:pStyle w:val="FirstParagraph"/>
      </w:pPr>
      <m:oMathPara>
        <m:oMathParaPr>
          <m:jc m:val="center"/>
        </m:oMathParaPr>
        <m:oMath>
          <m:sSubSup>
            <m:e>
              <m:r>
                <m:t>𝑄</m:t>
              </m:r>
            </m:e>
            <m:sub>
              <m:sSub>
                <m:e>
                  <m:r>
                    <m:t>​</m:t>
                  </m:r>
                </m:e>
                <m:sub>
                  <m:r>
                    <m:t>​</m:t>
                  </m:r>
                </m:sub>
              </m:sSub>
            </m:sub>
            <m:sup>
              <m:r>
                <m:t>​</m:t>
              </m:r>
            </m:sup>
          </m:sSubSup>
          <m:r>
            <m:rPr>
              <m:sty m:val="p"/>
            </m:rPr>
            <m:t>+</m:t>
          </m:r>
          <m:sSubSup>
            <m:e>
              <m:r>
                <m:t>𝑄</m:t>
              </m:r>
            </m:e>
            <m:sub>
              <m:sSub>
                <m:e>
                  <m:r>
                    <m:t>​</m:t>
                  </m:r>
                </m:e>
                <m:sub>
                  <m:r>
                    <m:t>​</m:t>
                  </m:r>
                </m:sub>
              </m:sSub>
            </m:sub>
            <m:sup>
              <m:r>
                <m:t>​</m:t>
              </m:r>
            </m:sup>
          </m:sSubSup>
        </m:oMath>
      </m:oMathPara>
    </w:p>
    <w:p>
      <w:pPr>
        <w:pStyle w:val="FirstParagraph"/>
      </w:pPr>
      <m:oMathPara>
        <m:oMathParaPr>
          <m:jc m:val="center"/>
        </m:oMathParaPr>
        <m:oMath>
          <m:sSubSup>
            <m:e>
              <m:r>
                <m:t>𝑄</m:t>
              </m:r>
              <m:r>
                <m:rPr>
                  <m:sty m:val="p"/>
                </m:rPr>
                <m:t>’</m:t>
              </m:r>
            </m:e>
            <m:sub>
              <m:sSub>
                <m:e>
                  <m:r>
                    <m:t>​</m:t>
                  </m:r>
                </m:e>
                <m:sub>
                  <m:r>
                    <m:t>​</m:t>
                  </m:r>
                </m:sub>
              </m:sSub>
            </m:sub>
            <m:sup>
              <m:r>
                <m:t>​</m:t>
              </m:r>
            </m:sup>
          </m:sSubSup>
        </m:oMath>
      </m:oMathPara>
    </w:p>
    <w:p>
      <w:pPr>
        <w:pStyle w:val="FirstParagraph"/>
      </w:pPr>
      <m:oMathPara>
        <m:oMathParaPr>
          <m:jc m:val="center"/>
        </m:oMathParaPr>
        <m:oMath>
          <m:sSubSup>
            <m:e>
              <m:r>
                <m:t>𝑄</m:t>
              </m:r>
              <m:r>
                <m:rPr>
                  <m:sty m:val="p"/>
                </m:rPr>
                <m:t>′</m:t>
              </m:r>
            </m:e>
            <m:sub>
              <m:sSub>
                <m:e>
                  <m:r>
                    <m:t>​</m:t>
                  </m:r>
                </m:e>
                <m:sub>
                  <m:r>
                    <m:t>​</m:t>
                  </m:r>
                </m:sub>
              </m:sSub>
            </m:sub>
            <m:sup>
              <m:r>
                <m:t>​</m:t>
              </m:r>
            </m:sup>
          </m:sSubSup>
          <m:r>
            <m:rPr>
              <m:sty m:val="p"/>
            </m:rPr>
            <m:t>+</m:t>
          </m:r>
          <m:sSubSup>
            <m:e>
              <m:r>
                <m:t>𝑄</m:t>
              </m:r>
              <m:r>
                <m:rPr>
                  <m:sty m:val="p"/>
                </m:rPr>
                <m:t>′</m:t>
              </m:r>
            </m:e>
            <m:sub>
              <m:sSub>
                <m:e>
                  <m:r>
                    <m:t>​</m:t>
                  </m:r>
                </m:e>
                <m:sub>
                  <m:r>
                    <m:t>​</m:t>
                  </m:r>
                </m:sub>
              </m:sSub>
            </m:sub>
            <m:sup>
              <m:r>
                <m:t>​</m:t>
              </m:r>
            </m:sup>
          </m:sSubSup>
        </m:oMath>
      </m:oMathPara>
    </w:p>
    <w:p>
      <w:r>
        <w:pict>
          <v:rect style="width:0;height:1.5pt" o:hralign="center" o:hrstd="t" o:hr="t"/>
        </w:pict>
      </w:r>
    </w:p>
    <w:bookmarkEnd w:id="80"/>
    <w:bookmarkStart w:id="81" w:name="slide-37-重要-2.5-エントロピー増大則"/>
    <w:p>
      <w:pPr>
        <w:pStyle w:val="Heading2"/>
      </w:pPr>
      <w:r>
        <w:t xml:space="preserve">Slide 37 — </w:t>
      </w:r>
      <w:r>
        <w:rPr>
          <w:rFonts w:hint="eastAsia"/>
        </w:rPr>
        <w:t xml:space="preserve">【重要】</w:t>
      </w:r>
      <w:r>
        <w:t xml:space="preserve"> §2.5　</w:t>
      </w:r>
      <w:r>
        <w:rPr>
          <w:rFonts w:hint="eastAsia"/>
        </w:rPr>
        <w:t xml:space="preserve">エントロピー増大則</w:t>
      </w:r>
    </w:p>
    <w:p>
      <w:pPr>
        <w:pStyle w:val="Compact"/>
        <w:numPr>
          <w:ilvl w:val="0"/>
          <w:numId w:val="1039"/>
        </w:numPr>
      </w:pPr>
      <w:r>
        <w:t xml:space="preserve">P. 41</w:t>
      </w:r>
    </w:p>
    <w:p>
      <w:pPr>
        <w:pStyle w:val="FirstParagraph"/>
      </w:pPr>
      <w:r>
        <w:rPr>
          <w:b/>
          <w:bCs/>
        </w:rPr>
        <w:t xml:space="preserve">Equations</w:t>
      </w:r>
    </w:p>
    <w:p>
      <w:pPr>
        <w:pStyle w:val="BodyText"/>
      </w:pPr>
      <m:oMathPara>
        <m:oMathParaPr>
          <m:jc m:val="center"/>
        </m:oMathParaPr>
        <m:oMath>
          <m:r>
            <m:t>𝜹</m:t>
          </m:r>
          <m:r>
            <m:t>𝑸</m:t>
          </m:r>
          <m:r>
            <m:rPr>
              <m:sty m:val="p"/>
            </m:rPr>
            <m:t>=</m:t>
          </m:r>
          <m:r>
            <m:rPr>
              <m:sty m:val="p"/>
            </m:rPr>
            <m:t>𝟎</m:t>
          </m:r>
        </m:oMath>
      </m:oMathPara>
    </w:p>
    <w:p>
      <w:pPr>
        <w:pStyle w:val="FirstParagraph"/>
      </w:pPr>
      <w:r>
        <w:t xml:space="preserve">$$
    \frac{\delta𝑄}{𝑇{}^{}}\leq𝑑𝑆⇒𝑑𝑆\geq0
    $$</w:t>
      </w:r>
    </w:p>
    <w:p>
      <w:pPr>
        <w:pStyle w:val="FirstParagraph"/>
      </w:pPr>
      <m:oMathPara>
        <m:oMathParaPr>
          <m:jc m:val="center"/>
        </m:oMathParaPr>
        <m:oMath>
          <m:r>
            <m:t>𝑑</m:t>
          </m:r>
          <m:r>
            <m:t>𝑆</m:t>
          </m:r>
          <m:r>
            <m:rPr>
              <m:sty m:val="p"/>
            </m:rPr>
            <m:t>=</m:t>
          </m:r>
          <m:r>
            <m:t>0</m:t>
          </m:r>
        </m:oMath>
      </m:oMathPara>
    </w:p>
    <w:p>
      <w:pPr>
        <w:pStyle w:val="FirstParagraph"/>
      </w:pPr>
      <m:oMathPara>
        <m:oMathParaPr>
          <m:jc m:val="center"/>
        </m:oMathParaPr>
        <m:oMath>
          <m:r>
            <m:t>𝑑</m:t>
          </m:r>
          <m:r>
            <m:t>𝑆</m:t>
          </m:r>
          <m:r>
            <m:rPr>
              <m:sty m:val="p"/>
            </m:rPr>
            <m:t>&gt;</m:t>
          </m:r>
          <m:r>
            <m:t>0</m:t>
          </m:r>
        </m:oMath>
      </m:oMathPara>
    </w:p>
    <w:p>
      <w:r>
        <w:pict>
          <v:rect style="width:0;height:1.5pt" o:hralign="center" o:hrstd="t" o:hr="t"/>
        </w:pict>
      </w:r>
    </w:p>
    <w:bookmarkEnd w:id="81"/>
    <w:bookmarkStart w:id="82" w:name="slide-38-2.7-自由エネルギー"/>
    <w:p>
      <w:pPr>
        <w:pStyle w:val="Heading2"/>
      </w:pPr>
      <w:r>
        <w:t xml:space="preserve">Slide 38 — §2.7　</w:t>
      </w:r>
      <w:r>
        <w:rPr>
          <w:rFonts w:hint="eastAsia"/>
        </w:rPr>
        <w:t xml:space="preserve">自由エネルギー</w:t>
      </w:r>
    </w:p>
    <w:p>
      <w:pPr>
        <w:pStyle w:val="Compact"/>
        <w:numPr>
          <w:ilvl w:val="0"/>
          <w:numId w:val="1040"/>
        </w:numPr>
      </w:pPr>
      <w:r>
        <w:t xml:space="preserve">P. 43</w:t>
      </w:r>
    </w:p>
    <w:p>
      <w:pPr>
        <w:pStyle w:val="FirstParagraph"/>
      </w:pPr>
      <w:r>
        <w:rPr>
          <w:b/>
          <w:bCs/>
        </w:rPr>
        <w:t xml:space="preserve">Equations</w:t>
      </w:r>
    </w:p>
    <w:p>
      <w:pPr>
        <w:pStyle w:val="BodyText"/>
      </w:pPr>
      <m:oMathPara>
        <m:oMathParaPr>
          <m:jc m:val="center"/>
        </m:oMathParaPr>
        <m:oMath>
          <m:r>
            <m:t>𝛿</m:t>
          </m:r>
          <m:r>
            <m:t>𝑄</m:t>
          </m:r>
        </m:oMath>
      </m:oMathPara>
    </w:p>
    <w:p>
      <w:pPr>
        <w:pStyle w:val="FirstParagraph"/>
      </w:pPr>
      <m:oMathPara>
        <m:oMathParaPr>
          <m:jc m:val="center"/>
        </m:oMathParaPr>
        <m:oMath>
          <m:r>
            <m:rPr>
              <m:sty m:val="p"/>
            </m:rPr>
            <m:t>∆</m:t>
          </m:r>
          <m:sSubSup>
            <m:e>
              <m:r>
                <m:t>𝑆</m:t>
              </m:r>
            </m:e>
            <m:sub>
              <m:sSub>
                <m:e>
                  <m:r>
                    <m:t>​</m:t>
                  </m:r>
                </m:e>
                <m:sub>
                  <m:r>
                    <m:t>​</m:t>
                  </m:r>
                </m:sub>
              </m:sSub>
            </m:sub>
            <m:sup>
              <m:r>
                <m:t>​</m:t>
              </m:r>
            </m:sup>
          </m:sSubSup>
          <m:r>
            <m:rPr>
              <m:sty m:val="p"/>
            </m:rPr>
            <m:t>≥</m:t>
          </m:r>
          <m:r>
            <m:t>0</m:t>
          </m:r>
        </m:oMath>
      </m:oMathPara>
    </w:p>
    <w:p>
      <w:pPr>
        <w:pStyle w:val="FirstParagraph"/>
      </w:pPr>
      <m:oMathPara>
        <m:oMathParaPr>
          <m:jc m:val="center"/>
        </m:oMathParaPr>
        <m:oMath>
          <m:r>
            <m:rPr>
              <m:sty m:val="p"/>
            </m:rPr>
            <m:t></m:t>
          </m:r>
          <m:r>
            <m:t>𝑆</m:t>
          </m:r>
        </m:oMath>
      </m:oMathPara>
    </w:p>
    <w:p>
      <w:pPr>
        <w:pStyle w:val="FirstParagraph"/>
      </w:pPr>
      <m:oMathPara>
        <m:oMathParaPr>
          <m:jc m:val="center"/>
        </m:oMathParaPr>
        <m:oMath>
          <m:r>
            <m:rPr>
              <m:sty m:val="p"/>
            </m:rPr>
            <m:t></m:t>
          </m:r>
          <m:r>
            <m:t>𝑆</m:t>
          </m:r>
          <m:r>
            <m:t>𝐸</m:t>
          </m:r>
          <m:r>
            <m:rPr>
              <m:sty m:val="p"/>
            </m:rPr>
            <m:t>=</m:t>
          </m:r>
          <m:r>
            <m:rPr>
              <m:sty m:val="p"/>
            </m:rPr>
            <m:t>−</m:t>
          </m:r>
          <m:r>
            <m:rPr>
              <m:sty m:val="p"/>
            </m:rPr>
            <m:t></m:t>
          </m:r>
          <m:r>
            <m:t>𝑄</m:t>
          </m:r>
          <m:r>
            <m:rPr>
              <m:sty m:val="p"/>
            </m:rPr>
            <m:t>/</m:t>
          </m:r>
          <m:r>
            <m:t>𝑇</m:t>
          </m:r>
        </m:oMath>
      </m:oMathPara>
    </w:p>
    <w:p>
      <w:pPr>
        <w:pStyle w:val="FirstParagraph"/>
      </w:pPr>
      <m:oMathPara>
        <m:oMathParaPr>
          <m:jc m:val="center"/>
        </m:oMathParaPr>
        <m:oMath>
          <m:r>
            <m:rPr>
              <m:sty m:val="p"/>
            </m:rPr>
            <m:t>∆</m:t>
          </m:r>
          <m:sSubSup>
            <m:e>
              <m:r>
                <m:t>𝑆</m:t>
              </m:r>
            </m:e>
            <m:sub>
              <m:sSub>
                <m:e>
                  <m:r>
                    <m:t>​</m:t>
                  </m:r>
                </m:e>
                <m:sub>
                  <m:r>
                    <m:t>​</m:t>
                  </m:r>
                </m:sub>
              </m:sSub>
            </m:sub>
            <m:sup>
              <m:r>
                <m:t>​</m:t>
              </m:r>
            </m:sup>
          </m:sSubSup>
          <m:r>
            <m:rPr>
              <m:sty m:val="p"/>
            </m:rPr>
            <m:t>=</m:t>
          </m:r>
          <m:r>
            <m:rPr>
              <m:sty m:val="p"/>
            </m:rPr>
            <m:t>∆</m:t>
          </m:r>
          <m:r>
            <m:t>𝑆</m:t>
          </m:r>
          <m:r>
            <m:rPr>
              <m:sty m:val="p"/>
            </m:rPr>
            <m:t>−</m:t>
          </m:r>
          <m:f>
            <m:fPr>
              <m:type m:val="bar"/>
            </m:fPr>
            <m:num>
              <m:r>
                <m:t>𝛿</m:t>
              </m:r>
              <m:r>
                <m:t>𝑄</m:t>
              </m:r>
            </m:num>
            <m:den>
              <m:r>
                <m:t>𝑇</m:t>
              </m:r>
            </m:den>
          </m:f>
          <m:r>
            <m:rPr>
              <m:sty m:val="p"/>
            </m:rPr>
            <m:t>≥</m:t>
          </m:r>
          <m:r>
            <m:t>0</m:t>
          </m:r>
        </m:oMath>
      </m:oMathPara>
    </w:p>
    <w:p>
      <w:pPr>
        <w:pStyle w:val="FirstParagraph"/>
      </w:pPr>
      <w:r>
        <w:t xml:space="preserve">$$
    𝑇∆𝑆\geq𝛿𝑄
    $$</w:t>
      </w:r>
    </w:p>
    <w:p>
      <w:pPr>
        <w:pStyle w:val="FirstParagraph"/>
      </w:pPr>
      <m:oMathPara>
        <m:oMathParaPr>
          <m:jc m:val="center"/>
        </m:oMathParaPr>
        <m:oMath>
          <m:r>
            <m:t>𝛿</m:t>
          </m:r>
          <m:r>
            <m:t>𝑄</m:t>
          </m:r>
          <m:r>
            <m:rPr>
              <m:sty m:val="p"/>
            </m:rPr>
            <m:t>=</m:t>
          </m:r>
          <m:r>
            <m:rPr>
              <m:sty m:val="p"/>
            </m:rPr>
            <m:t>∆</m:t>
          </m:r>
          <m:r>
            <m:t>𝑈</m:t>
          </m:r>
          <m:r>
            <m:rPr>
              <m:sty m:val="p"/>
            </m:rPr>
            <m:t>+</m:t>
          </m:r>
          <m:r>
            <m:t>𝛿</m:t>
          </m:r>
          <m:r>
            <m:t>𝑊</m:t>
          </m:r>
        </m:oMath>
      </m:oMathPara>
    </w:p>
    <w:p>
      <w:pPr>
        <w:pStyle w:val="FirstParagraph"/>
      </w:pPr>
      <m:oMathPara>
        <m:oMathParaPr>
          <m:jc m:val="center"/>
        </m:oMathParaPr>
        <m:oMath>
          <m:r>
            <m:t>𝑇</m:t>
          </m:r>
          <m:r>
            <m:rPr>
              <m:sty m:val="p"/>
            </m:rPr>
            <m:t>∆</m:t>
          </m:r>
          <m:r>
            <m:t>𝑆</m:t>
          </m:r>
          <m:r>
            <m:rPr>
              <m:sty m:val="p"/>
            </m:rPr>
            <m:t>≥</m:t>
          </m:r>
          <m:r>
            <m:rPr>
              <m:sty m:val="p"/>
            </m:rPr>
            <m:t>∆</m:t>
          </m:r>
          <m:r>
            <m:t>𝑈</m:t>
          </m:r>
          <m:r>
            <m:rPr>
              <m:sty m:val="p"/>
            </m:rPr>
            <m:t>+</m:t>
          </m:r>
          <m:r>
            <m:t>𝛿</m:t>
          </m:r>
          <m:r>
            <m:t>𝑊</m:t>
          </m:r>
        </m:oMath>
      </m:oMathPara>
    </w:p>
    <w:p>
      <w:pPr>
        <w:pStyle w:val="FirstParagraph"/>
      </w:pPr>
      <m:oMathPara>
        <m:oMathParaPr>
          <m:jc m:val="center"/>
        </m:oMathParaPr>
        <m:oMath>
          <m:r>
            <m:rPr>
              <m:sty m:val="p"/>
            </m:rPr>
            <m:t>−</m:t>
          </m:r>
          <m:r>
            <m:t>𝛿</m:t>
          </m:r>
          <m:r>
            <m:t>𝑊</m:t>
          </m:r>
          <m:r>
            <m:rPr>
              <m:sty m:val="p"/>
            </m:rPr>
            <m:t>≤</m:t>
          </m:r>
          <m:r>
            <m:rPr>
              <m:sty m:val="p"/>
            </m:rPr>
            <m:t>∆</m:t>
          </m:r>
          <m:r>
            <m:t>𝑈</m:t>
          </m:r>
          <m:r>
            <m:rPr>
              <m:sty m:val="p"/>
            </m:rPr>
            <m:t>−</m:t>
          </m:r>
          <m:r>
            <m:t>𝑇</m:t>
          </m:r>
          <m:r>
            <m:rPr>
              <m:sty m:val="p"/>
            </m:rPr>
            <m:t>∆</m:t>
          </m:r>
          <m:r>
            <m:t>𝑆</m:t>
          </m:r>
        </m:oMath>
      </m:oMathPara>
    </w:p>
    <w:p>
      <w:pPr>
        <w:pStyle w:val="FirstParagraph"/>
      </w:pPr>
      <m:oMathPara>
        <m:oMathParaPr>
          <m:jc m:val="center"/>
        </m:oMathParaPr>
        <m:oMath>
          <m:r>
            <m:rPr>
              <m:sty m:val="p"/>
            </m:rPr>
            <m:t>−</m:t>
          </m:r>
          <m:r>
            <m:t>𝛿</m:t>
          </m:r>
          <m:r>
            <m:t>𝑊</m:t>
          </m:r>
          <m:r>
            <m:rPr>
              <m:sty m:val="p"/>
            </m:rPr>
            <m:t>≤</m:t>
          </m:r>
          <m:r>
            <m:rPr>
              <m:sty m:val="p"/>
            </m:rPr>
            <m:t>∆</m:t>
          </m:r>
          <m:r>
            <m:t>𝑈</m:t>
          </m:r>
          <m:r>
            <m:rPr>
              <m:sty m:val="p"/>
            </m:rPr>
            <m:t>−</m:t>
          </m:r>
          <m:r>
            <m:t>𝑇</m:t>
          </m:r>
          <m:r>
            <m:t>𝑆</m:t>
          </m:r>
        </m:oMath>
      </m:oMathPara>
    </w:p>
    <w:p>
      <w:r>
        <w:pict>
          <v:rect style="width:0;height:1.5pt" o:hralign="center" o:hrstd="t" o:hr="t"/>
        </w:pict>
      </w:r>
    </w:p>
    <w:bookmarkEnd w:id="82"/>
    <w:bookmarkStart w:id="83" w:name="slide-39-重要自由エネルギー"/>
    <w:p>
      <w:pPr>
        <w:pStyle w:val="Heading2"/>
      </w:pPr>
      <w:r>
        <w:t xml:space="preserve">Slide 39 — </w:t>
      </w:r>
      <w:r>
        <w:rPr>
          <w:rFonts w:hint="eastAsia"/>
        </w:rPr>
        <w:t xml:space="preserve">【重要】自由エネルギー</w:t>
      </w:r>
    </w:p>
    <w:p>
      <w:pPr>
        <w:pStyle w:val="Compact"/>
        <w:numPr>
          <w:ilvl w:val="0"/>
          <w:numId w:val="1041"/>
        </w:numPr>
      </w:pPr>
      <w:r>
        <w:t xml:space="preserve">P. 43</w:t>
      </w:r>
    </w:p>
    <w:p>
      <w:pPr>
        <w:pStyle w:val="FirstParagraph"/>
      </w:pPr>
      <w:r>
        <w:rPr>
          <w:b/>
          <w:bCs/>
        </w:rPr>
        <w:t xml:space="preserve">Equations</w:t>
      </w:r>
    </w:p>
    <w:p>
      <w:pPr>
        <w:pStyle w:val="BodyText"/>
      </w:pPr>
      <m:oMathPara>
        <m:oMathParaPr>
          <m:jc m:val="center"/>
        </m:oMathParaPr>
        <m:oMath>
          <m:r>
            <m:rPr>
              <m:sty m:val="p"/>
            </m:rPr>
            <m:t>−</m:t>
          </m:r>
          <m:r>
            <m:t>𝜹</m:t>
          </m:r>
          <m:r>
            <m:t>𝑾</m:t>
          </m:r>
          <m:r>
            <m:rPr>
              <m:sty m:val="p"/>
            </m:rPr>
            <m:t>≤</m:t>
          </m:r>
          <m:r>
            <m:rPr>
              <m:sty m:val="p"/>
            </m:rPr>
            <m:t>∆</m:t>
          </m:r>
          <m:r>
            <m:t>𝑼</m:t>
          </m:r>
          <m:r>
            <m:rPr>
              <m:sty m:val="p"/>
            </m:rPr>
            <m:t>−</m:t>
          </m:r>
          <m:r>
            <m:t>𝑻</m:t>
          </m:r>
          <m:r>
            <m:t>𝑺</m:t>
          </m:r>
        </m:oMath>
      </m:oMathPara>
    </w:p>
    <w:p>
      <w:pPr>
        <w:pStyle w:val="FirstParagraph"/>
      </w:pPr>
      <m:oMathPara>
        <m:oMathParaPr>
          <m:jc m:val="center"/>
        </m:oMathParaPr>
        <m:oMath>
          <m:r>
            <m:t>𝑼</m:t>
          </m:r>
          <m:r>
            <m:rPr>
              <m:sty m:val="p"/>
            </m:rPr>
            <m:t>−</m:t>
          </m:r>
          <m:r>
            <m:t>𝑻</m:t>
          </m:r>
          <m:r>
            <m:t>𝑺</m:t>
          </m:r>
        </m:oMath>
      </m:oMathPara>
    </w:p>
    <w:p>
      <w:pPr>
        <w:pStyle w:val="FirstParagraph"/>
      </w:pPr>
      <m:oMathPara>
        <m:oMathParaPr>
          <m:jc m:val="center"/>
        </m:oMathParaPr>
        <m:oMath>
          <m:r>
            <m:rPr>
              <m:sty m:val="p"/>
            </m:rPr>
            <m:t>−</m:t>
          </m:r>
          <m:r>
            <m:t>𝜹</m:t>
          </m:r>
          <m:r>
            <m:t>𝑾</m:t>
          </m:r>
        </m:oMath>
      </m:oMathPara>
    </w:p>
    <w:p>
      <w:pPr>
        <w:pStyle w:val="FirstParagraph"/>
      </w:pPr>
      <m:oMathPara>
        <m:oMathParaPr>
          <m:jc m:val="center"/>
        </m:oMathParaPr>
        <m:oMath>
          <m:r>
            <m:t>𝑻</m:t>
          </m:r>
          <m:r>
            <m:t>𝑺</m:t>
          </m:r>
        </m:oMath>
      </m:oMathPara>
    </w:p>
    <w:p>
      <w:pPr>
        <w:pStyle w:val="FirstParagraph"/>
      </w:pPr>
      <w:r>
        <w:t xml:space="preserve">$$
    −𝜹𝑾\leq𝒅(𝑼−𝑻𝑺)
    $$</w:t>
      </w:r>
    </w:p>
    <w:p>
      <w:pPr>
        <w:pStyle w:val="FirstParagraph"/>
      </w:pPr>
      <w:r>
        <w:t xml:space="preserve">$$
    −𝑾\leq𝑼−𝑻𝑺𝟐−𝑼−𝑻𝑺𝟏=𝑭𝟐−𝑭𝟏
    $$</w:t>
      </w:r>
    </w:p>
    <w:p>
      <w:pPr>
        <w:pStyle w:val="FirstParagraph"/>
      </w:pPr>
      <m:oMathPara>
        <m:oMathParaPr>
          <m:jc m:val="center"/>
        </m:oMathParaPr>
        <m:oMath>
          <m:r>
            <m:t>𝑭</m:t>
          </m:r>
          <m:r>
            <m:rPr>
              <m:sty m:val="p"/>
            </m:rPr>
            <m:t>=</m:t>
          </m:r>
          <m:r>
            <m:t>𝑼</m:t>
          </m:r>
          <m:r>
            <m:rPr>
              <m:sty m:val="p"/>
            </m:rPr>
            <m:t>−</m:t>
          </m:r>
          <m:r>
            <m:t>𝑻</m:t>
          </m:r>
          <m:r>
            <m:t>𝑺</m:t>
          </m:r>
        </m:oMath>
      </m:oMathPara>
    </w:p>
    <w:p>
      <w:r>
        <w:pict>
          <v:rect style="width:0;height:1.5pt" o:hralign="center" o:hrstd="t" o:hr="t"/>
        </w:pict>
      </w:r>
    </w:p>
    <w:bookmarkEnd w:id="83"/>
    <w:bookmarkStart w:id="84" w:name="slide-40-エンタルピーとギブスの自由エネルギー"/>
    <w:p>
      <w:pPr>
        <w:pStyle w:val="Heading2"/>
      </w:pPr>
      <w:r>
        <w:t xml:space="preserve">Slide 40 — </w:t>
      </w:r>
      <w:r>
        <w:rPr>
          <w:rFonts w:hint="eastAsia"/>
        </w:rPr>
        <w:t xml:space="preserve">エンタルピーとギブス(の自由)エネルギー</w:t>
      </w:r>
    </w:p>
    <w:p>
      <w:pPr>
        <w:pStyle w:val="FirstParagraph"/>
      </w:pPr>
      <w:r>
        <w:rPr>
          <w:b/>
          <w:bCs/>
        </w:rPr>
        <w:t xml:space="preserve">Equations</w:t>
      </w:r>
    </w:p>
    <w:p>
      <w:pPr>
        <w:pStyle w:val="BodyText"/>
      </w:pPr>
      <m:oMathPara>
        <m:oMathParaPr>
          <m:jc m:val="center"/>
        </m:oMathParaPr>
        <m:oMath>
          <m:r>
            <m:rPr>
              <m:sty m:val="p"/>
            </m:rPr>
            <m:t>∆</m:t>
          </m:r>
          <m:r>
            <m:t>𝑈</m:t>
          </m:r>
          <m:r>
            <m:rPr>
              <m:sty m:val="p"/>
            </m:rPr>
            <m:t>=</m:t>
          </m:r>
          <m:r>
            <m:t>𝛿</m:t>
          </m:r>
          <m:r>
            <m:t>𝑄</m:t>
          </m:r>
          <m:r>
            <m:rPr>
              <m:sty m:val="p"/>
            </m:rPr>
            <m:t>−</m:t>
          </m:r>
          <m:r>
            <m:t>𝑃</m:t>
          </m:r>
          <m:r>
            <m:rPr>
              <m:sty m:val="p"/>
            </m:rPr>
            <m:t>∆</m:t>
          </m:r>
          <m:r>
            <m:t>𝑉</m:t>
          </m:r>
          <m:r>
            <m:rPr>
              <m:sty m:val="p"/>
            </m:rPr>
            <m:t>+</m:t>
          </m:r>
          <m:r>
            <m:rPr>
              <m:sty m:val="p"/>
            </m:rPr>
            <m:t></m:t>
          </m:r>
          <m:r>
            <m:t>W</m:t>
          </m:r>
        </m:oMath>
      </m:oMathPara>
    </w:p>
    <w:p>
      <w:pPr>
        <w:pStyle w:val="FirstParagraph"/>
      </w:pPr>
      <m:oMathPara>
        <m:oMathParaPr>
          <m:jc m:val="center"/>
        </m:oMathParaPr>
        <m:oMath>
          <m:r>
            <m:t>𝑯</m:t>
          </m:r>
          <m:r>
            <m:rPr>
              <m:sty m:val="p"/>
            </m:rPr>
            <m:t>=</m:t>
          </m:r>
          <m:r>
            <m:t>𝑼</m:t>
          </m:r>
          <m:r>
            <m:rPr>
              <m:sty m:val="p"/>
            </m:rPr>
            <m:t>+</m:t>
          </m:r>
          <m:r>
            <m:t>𝑷</m:t>
          </m:r>
          <m:r>
            <m:t>𝑽</m:t>
          </m:r>
        </m:oMath>
      </m:oMathPara>
    </w:p>
    <w:p>
      <w:pPr>
        <w:pStyle w:val="FirstParagraph"/>
      </w:pPr>
      <m:oMathPara>
        <m:oMathParaPr>
          <m:jc m:val="center"/>
        </m:oMathParaPr>
        <m:oMath>
          <m:r>
            <m:rPr>
              <m:sty m:val="p"/>
            </m:rPr>
            <m:t>∆</m:t>
          </m:r>
          <m:r>
            <m:t>𝐻</m:t>
          </m:r>
          <m:r>
            <m:rPr>
              <m:sty m:val="p"/>
            </m:rPr>
            <m:t>=</m:t>
          </m:r>
          <m:r>
            <m:rPr>
              <m:sty m:val="p"/>
            </m:rPr>
            <m:t>∆</m:t>
          </m:r>
          <m:r>
            <m:t>𝑈</m:t>
          </m:r>
          <m:r>
            <m:rPr>
              <m:sty m:val="p"/>
            </m:rPr>
            <m:t>+</m:t>
          </m:r>
          <m:r>
            <m:t>𝑃</m:t>
          </m:r>
          <m:r>
            <m:rPr>
              <m:sty m:val="p"/>
            </m:rPr>
            <m:t>∆</m:t>
          </m:r>
          <m:r>
            <m:t>𝑉</m:t>
          </m:r>
          <m:r>
            <m:rPr>
              <m:sty m:val="p"/>
            </m:rPr>
            <m:t>=</m:t>
          </m:r>
          <m:r>
            <m:t>𝛿</m:t>
          </m:r>
          <m:r>
            <m:t>𝑄</m:t>
          </m:r>
          <m:r>
            <m:rPr>
              <m:sty m:val="p"/>
            </m:rPr>
            <m:t>+</m:t>
          </m:r>
          <m:r>
            <m:rPr>
              <m:sty m:val="p"/>
            </m:rPr>
            <m:t></m:t>
          </m:r>
          <m:r>
            <m:t>W</m:t>
          </m:r>
        </m:oMath>
      </m:oMathPara>
    </w:p>
    <w:p>
      <w:pPr>
        <w:pStyle w:val="FirstParagraph"/>
      </w:pPr>
      <m:oMathPara>
        <m:oMathParaPr>
          <m:jc m:val="center"/>
        </m:oMathParaPr>
        <m:oMath>
          <m:r>
            <m:rPr>
              <m:sty m:val="p"/>
            </m:rPr>
            <m:t>∆</m:t>
          </m:r>
          <m:sSubSup>
            <m:e>
              <m:r>
                <m:t>𝑆</m:t>
              </m:r>
            </m:e>
            <m:sub>
              <m:sSub>
                <m:e>
                  <m:r>
                    <m:t>​</m:t>
                  </m:r>
                </m:e>
                <m:sub>
                  <m:r>
                    <m:t>​</m:t>
                  </m:r>
                </m:sub>
              </m:sSub>
            </m:sub>
            <m:sup>
              <m:r>
                <m:t>​</m:t>
              </m:r>
            </m:sup>
          </m:sSubSup>
          <m:r>
            <m:rPr>
              <m:sty m:val="p"/>
            </m:rPr>
            <m:t>=</m:t>
          </m:r>
          <m:r>
            <m:rPr>
              <m:sty m:val="p"/>
            </m:rPr>
            <m:t>−</m:t>
          </m:r>
          <m:f>
            <m:fPr>
              <m:type m:val="bar"/>
            </m:fPr>
            <m:num>
              <m:r>
                <m:rPr>
                  <m:sty m:val="p"/>
                </m:rPr>
                <m:t>∆</m:t>
              </m:r>
              <m:r>
                <m:t>𝐻</m:t>
              </m:r>
              <m:r>
                <m:rPr>
                  <m:sty m:val="p"/>
                </m:rPr>
                <m:t>−</m:t>
              </m:r>
              <m:r>
                <m:t>𝛿</m:t>
              </m:r>
              <m:r>
                <m:t>𝑊</m:t>
              </m:r>
            </m:num>
            <m:den>
              <m:r>
                <m:t>𝑇</m:t>
              </m:r>
            </m:den>
          </m:f>
        </m:oMath>
      </m:oMathPara>
    </w:p>
    <w:p>
      <w:pPr>
        <w:pStyle w:val="FirstParagraph"/>
      </w:pPr>
      <m:oMathPara>
        <m:oMathParaPr>
          <m:jc m:val="center"/>
        </m:oMathParaPr>
        <m:oMath>
          <m:r>
            <m:rPr>
              <m:sty m:val="p"/>
            </m:rPr>
            <m:t>∆</m:t>
          </m:r>
          <m:sSubSup>
            <m:e>
              <m:r>
                <m:t>𝑆</m:t>
              </m:r>
            </m:e>
            <m:sub>
              <m:sSub>
                <m:e>
                  <m:r>
                    <m:t>​</m:t>
                  </m:r>
                </m:e>
                <m:sub>
                  <m:r>
                    <m:t>​</m:t>
                  </m:r>
                </m:sub>
              </m:sSub>
            </m:sub>
            <m:sup>
              <m:r>
                <m:t>​</m:t>
              </m:r>
            </m:sup>
          </m:sSubSup>
        </m:oMath>
      </m:oMathPara>
    </w:p>
    <w:p>
      <w:pPr>
        <w:pStyle w:val="FirstParagraph"/>
      </w:pPr>
      <m:oMathPara>
        <m:oMathParaPr>
          <m:jc m:val="center"/>
        </m:oMathParaPr>
        <m:oMath>
          <m:r>
            <m:rPr>
              <m:sty m:val="p"/>
            </m:rPr>
            <m:t>∆</m:t>
          </m:r>
          <m:r>
            <m:t>𝑆</m:t>
          </m:r>
        </m:oMath>
      </m:oMathPara>
    </w:p>
    <w:p>
      <w:pPr>
        <w:pStyle w:val="FirstParagraph"/>
      </w:pPr>
      <m:oMathPara>
        <m:oMathParaPr>
          <m:jc m:val="center"/>
        </m:oMathParaPr>
        <m:oMath>
          <m:r>
            <m:rPr>
              <m:sty m:val="p"/>
            </m:rPr>
            <m:t>∆</m:t>
          </m:r>
          <m:sSubSup>
            <m:e>
              <m:r>
                <m:t>𝑆</m:t>
              </m:r>
            </m:e>
            <m:sub>
              <m:sSub>
                <m:e>
                  <m:r>
                    <m:t>​</m:t>
                  </m:r>
                </m:e>
                <m:sub>
                  <m:r>
                    <m:t>​</m:t>
                  </m:r>
                </m:sub>
              </m:sSub>
            </m:sub>
            <m:sup>
              <m:r>
                <m:t>​</m:t>
              </m:r>
            </m:sup>
          </m:sSubSup>
          <m:r>
            <m:rPr>
              <m:sty m:val="p"/>
            </m:rPr>
            <m:t>=</m:t>
          </m:r>
          <m:r>
            <m:rPr>
              <m:sty m:val="p"/>
            </m:rPr>
            <m:t>∆</m:t>
          </m:r>
          <m:r>
            <m:t>𝑆</m:t>
          </m:r>
          <m:r>
            <m:rPr>
              <m:sty m:val="p"/>
            </m:rPr>
            <m:t>+</m:t>
          </m:r>
          <m:r>
            <m:rPr>
              <m:sty m:val="p"/>
            </m:rPr>
            <m:t>∆</m:t>
          </m:r>
          <m:sSubSup>
            <m:e>
              <m:r>
                <m:t>𝑆</m:t>
              </m:r>
            </m:e>
            <m:sub>
              <m:sSub>
                <m:e>
                  <m:r>
                    <m:t>​</m:t>
                  </m:r>
                </m:e>
                <m:sub>
                  <m:r>
                    <m:t>​</m:t>
                  </m:r>
                </m:sub>
              </m:sSub>
            </m:sub>
            <m:sup>
              <m:r>
                <m:t>​</m:t>
              </m:r>
            </m:sup>
          </m:sSubSup>
          <m:r>
            <m:rPr>
              <m:sty m:val="p"/>
            </m:rPr>
            <m:t>=</m:t>
          </m:r>
          <m:r>
            <m:rPr>
              <m:sty m:val="p"/>
            </m:rPr>
            <m:t>∆</m:t>
          </m:r>
          <m:r>
            <m:t>𝑆</m:t>
          </m:r>
          <m:r>
            <m:rPr>
              <m:sty m:val="p"/>
            </m:rPr>
            <m:t>−</m:t>
          </m:r>
          <m:f>
            <m:fPr>
              <m:type m:val="bar"/>
            </m:fPr>
            <m:num>
              <m:r>
                <m:rPr>
                  <m:sty m:val="p"/>
                </m:rPr>
                <m:t>∆</m:t>
              </m:r>
              <m:r>
                <m:t>𝐻</m:t>
              </m:r>
              <m:r>
                <m:rPr>
                  <m:sty m:val="p"/>
                </m:rPr>
                <m:t>−</m:t>
              </m:r>
              <m:r>
                <m:t>𝛿</m:t>
              </m:r>
              <m:r>
                <m:t>𝑊</m:t>
              </m:r>
            </m:num>
            <m:den>
              <m:r>
                <m:t>𝑇</m:t>
              </m:r>
            </m:den>
          </m:f>
          <m:r>
            <m:rPr>
              <m:sty m:val="p"/>
            </m:rPr>
            <m:t>≥</m:t>
          </m:r>
          <m:r>
            <m:t>0</m:t>
          </m:r>
        </m:oMath>
      </m:oMathPara>
    </w:p>
    <w:p>
      <w:pPr>
        <w:pStyle w:val="FirstParagraph"/>
      </w:pPr>
      <m:oMathPara>
        <m:oMathParaPr>
          <m:jc m:val="center"/>
        </m:oMathParaPr>
        <m:oMath>
          <m:r>
            <m:rPr>
              <m:sty m:val="p"/>
            </m:rPr>
            <m:t>−</m:t>
          </m:r>
          <m:r>
            <m:t>𝜹</m:t>
          </m:r>
          <m:r>
            <m:t>𝑾</m:t>
          </m:r>
          <m:r>
            <m:rPr>
              <m:sty m:val="p"/>
            </m:rPr>
            <m:t>≤</m:t>
          </m:r>
          <m:r>
            <m:rPr>
              <m:sty m:val="p"/>
            </m:rPr>
            <m:t>∆</m:t>
          </m:r>
          <m:r>
            <m:t>𝑯</m:t>
          </m:r>
          <m:r>
            <m:rPr>
              <m:sty m:val="p"/>
            </m:rPr>
            <m:t>−</m:t>
          </m:r>
          <m:r>
            <m:t>𝑻</m:t>
          </m:r>
          <m:r>
            <m:t>𝑺</m:t>
          </m:r>
          <m:r>
            <m:rPr>
              <m:sty m:val="p"/>
            </m:rPr>
            <m:t>=</m:t>
          </m:r>
          <m:r>
            <m:rPr>
              <m:sty m:val="p"/>
            </m:rPr>
            <m:t>∆</m:t>
          </m:r>
          <m:r>
            <m:t>𝑮</m:t>
          </m:r>
        </m:oMath>
      </m:oMathPara>
    </w:p>
    <w:p>
      <w:r>
        <w:pict>
          <v:rect style="width:0;height:1.5pt" o:hralign="center" o:hrstd="t" o:hr="t"/>
        </w:pict>
      </w:r>
    </w:p>
    <w:bookmarkEnd w:id="84"/>
    <w:bookmarkStart w:id="85" w:name="slide-41-2.7-平衡の条件"/>
    <w:p>
      <w:pPr>
        <w:pStyle w:val="Heading2"/>
      </w:pPr>
      <w:r>
        <w:t xml:space="preserve">Slide 41 — §2.7　</w:t>
      </w:r>
      <w:r>
        <w:rPr>
          <w:rFonts w:hint="eastAsia"/>
        </w:rPr>
        <w:t xml:space="preserve">平衡の条件</w:t>
      </w:r>
    </w:p>
    <w:p>
      <w:pPr>
        <w:pStyle w:val="Compact"/>
        <w:numPr>
          <w:ilvl w:val="0"/>
          <w:numId w:val="1042"/>
        </w:numPr>
      </w:pPr>
      <w:r>
        <w:t xml:space="preserve">P. 45</w:t>
      </w:r>
    </w:p>
    <w:p>
      <w:pPr>
        <w:pStyle w:val="FirstParagraph"/>
      </w:pPr>
      <w:r>
        <w:rPr>
          <w:b/>
          <w:bCs/>
        </w:rPr>
        <w:t xml:space="preserve">Equations</w:t>
      </w:r>
    </w:p>
    <w:p>
      <w:pPr>
        <w:pStyle w:val="BodyText"/>
      </w:pPr>
      <w:r>
        <w:t xml:space="preserve">$$
    𝛿𝑄\leq𝑇𝑑𝑆
    $$</w:t>
      </w:r>
    </w:p>
    <w:p>
      <w:pPr>
        <w:pStyle w:val="FirstParagraph"/>
      </w:pPr>
      <m:oMathPara>
        <m:oMathParaPr>
          <m:jc m:val="center"/>
        </m:oMathParaPr>
        <m:oMath>
          <m:r>
            <m:rPr>
              <m:sty m:val="p"/>
            </m:rPr>
            <m:t>⇒</m:t>
          </m:r>
          <m:r>
            <m:t>𝑇</m:t>
          </m:r>
          <m:r>
            <m:t>𝑑</m:t>
          </m:r>
          <m:r>
            <m:t>𝑆</m:t>
          </m:r>
          <m:r>
            <m:rPr>
              <m:sty m:val="p"/>
            </m:rPr>
            <m:t>−</m:t>
          </m:r>
          <m:r>
            <m:t>𝛿</m:t>
          </m:r>
          <m:r>
            <m:t>𝑄</m:t>
          </m:r>
          <m:r>
            <m:rPr>
              <m:sty m:val="p"/>
            </m:rPr>
            <m:t>≥</m:t>
          </m:r>
          <m:r>
            <m:t>0</m:t>
          </m:r>
        </m:oMath>
      </m:oMathPara>
    </w:p>
    <w:p>
      <w:pPr>
        <w:pStyle w:val="FirstParagraph"/>
      </w:pPr>
      <m:oMathPara>
        <m:oMathParaPr>
          <m:jc m:val="center"/>
        </m:oMathParaPr>
        <m:oMath>
          <m:r>
            <m:t>𝑑</m:t>
          </m:r>
          <m:r>
            <m:t>𝑈</m:t>
          </m:r>
          <m:r>
            <m:rPr>
              <m:sty m:val="p"/>
            </m:rPr>
            <m:t>=</m:t>
          </m:r>
          <m:r>
            <m:rPr>
              <m:sty m:val="p"/>
            </m:rPr>
            <m:t>−</m:t>
          </m:r>
          <m:r>
            <m:t>𝑃</m:t>
          </m:r>
          <m:r>
            <m:t>𝑑</m:t>
          </m:r>
          <m:r>
            <m:t>𝑉</m:t>
          </m:r>
          <m:r>
            <m:rPr>
              <m:sty m:val="p"/>
            </m:rPr>
            <m:t>+</m:t>
          </m:r>
          <m:r>
            <m:t>𝛿</m:t>
          </m:r>
          <m:r>
            <m:t>𝑄</m:t>
          </m:r>
        </m:oMath>
      </m:oMathPara>
    </w:p>
    <w:p>
      <w:pPr>
        <w:pStyle w:val="FirstParagraph"/>
      </w:pPr>
      <m:oMathPara>
        <m:oMathParaPr>
          <m:jc m:val="center"/>
        </m:oMathParaPr>
        <m:oMath>
          <m:r>
            <m:rPr>
              <m:sty m:val="p"/>
            </m:rPr>
            <m:t>⇒</m:t>
          </m:r>
          <m:r>
            <m:t>𝛿</m:t>
          </m:r>
          <m:r>
            <m:t>𝑄</m:t>
          </m:r>
          <m:r>
            <m:rPr>
              <m:sty m:val="p"/>
            </m:rPr>
            <m:t>=</m:t>
          </m:r>
          <m:r>
            <m:t>𝑑</m:t>
          </m:r>
          <m:r>
            <m:t>𝑈</m:t>
          </m:r>
          <m:r>
            <m:rPr>
              <m:sty m:val="p"/>
            </m:rPr>
            <m:t>−</m:t>
          </m:r>
          <m:r>
            <m:t>𝑃</m:t>
          </m:r>
          <m:r>
            <m:t>𝑑</m:t>
          </m:r>
          <m:r>
            <m:t>𝑉</m:t>
          </m:r>
        </m:oMath>
      </m:oMathPara>
    </w:p>
    <w:p>
      <w:pPr>
        <w:pStyle w:val="FirstParagraph"/>
      </w:pPr>
      <m:oMathPara>
        <m:oMathParaPr>
          <m:jc m:val="center"/>
        </m:oMathParaPr>
        <m:oMath>
          <m:r>
            <m:rPr>
              <m:sty m:val="p"/>
            </m:rPr>
            <m:t>⇒</m:t>
          </m:r>
          <m:r>
            <m:t>𝑇</m:t>
          </m:r>
          <m:r>
            <m:t>𝑑</m:t>
          </m:r>
          <m:r>
            <m:t>𝑆</m:t>
          </m:r>
          <m:r>
            <m:rPr>
              <m:sty m:val="p"/>
            </m:rPr>
            <m:t>−</m:t>
          </m:r>
          <m:r>
            <m:t>𝑑</m:t>
          </m:r>
          <m:r>
            <m:t>𝑈</m:t>
          </m:r>
          <m:r>
            <m:rPr>
              <m:sty m:val="p"/>
            </m:rPr>
            <m:t>+</m:t>
          </m:r>
          <m:r>
            <m:t>𝑃</m:t>
          </m:r>
          <m:r>
            <m:t>𝑑</m:t>
          </m:r>
          <m:r>
            <m:t>𝑉</m:t>
          </m:r>
          <m:r>
            <m:rPr>
              <m:sty m:val="p"/>
            </m:rPr>
            <m:t>≥</m:t>
          </m:r>
          <m:r>
            <m:t>0</m:t>
          </m:r>
        </m:oMath>
      </m:oMathPara>
    </w:p>
    <w:p>
      <w:pPr>
        <w:pStyle w:val="FirstParagraph"/>
      </w:pPr>
      <m:oMathPara>
        <m:oMathParaPr>
          <m:jc m:val="center"/>
        </m:oMathParaPr>
        <m:oMath>
          <m:r>
            <m:t>𝑇</m:t>
          </m:r>
          <m:r>
            <m:t>𝑑</m:t>
          </m:r>
          <m:r>
            <m:t>𝑆</m:t>
          </m:r>
          <m:r>
            <m:rPr>
              <m:sty m:val="p"/>
            </m:rPr>
            <m:t>−</m:t>
          </m:r>
          <m:r>
            <m:t>𝑑</m:t>
          </m:r>
          <m:r>
            <m:t>𝑈</m:t>
          </m:r>
          <m:r>
            <m:rPr>
              <m:sty m:val="p"/>
            </m:rPr>
            <m:t>≥</m:t>
          </m:r>
          <m:r>
            <m:t>0</m:t>
          </m:r>
        </m:oMath>
      </m:oMathPara>
    </w:p>
    <w:p>
      <w:pPr>
        <w:pStyle w:val="FirstParagraph"/>
      </w:pPr>
      <m:oMathPara>
        <m:oMathParaPr>
          <m:jc m:val="center"/>
        </m:oMathParaPr>
        <m:oMath>
          <m:r>
            <m:rPr>
              <m:sty m:val="p"/>
            </m:rPr>
            <m:t>⇒</m:t>
          </m:r>
          <m:r>
            <m:t>𝑑</m:t>
          </m:r>
          <m:r>
            <m:t>𝑇</m:t>
          </m:r>
          <m:r>
            <m:t>𝑆</m:t>
          </m:r>
          <m:r>
            <m:rPr>
              <m:sty m:val="p"/>
            </m:rPr>
            <m:t>−</m:t>
          </m:r>
          <m:r>
            <m:t>𝑈</m:t>
          </m:r>
          <m:r>
            <m:rPr>
              <m:sty m:val="p"/>
            </m:rPr>
            <m:t>≥</m:t>
          </m:r>
          <m:r>
            <m:t>0</m:t>
          </m:r>
        </m:oMath>
      </m:oMathPara>
    </w:p>
    <w:p>
      <w:pPr>
        <w:pStyle w:val="FirstParagraph"/>
      </w:pPr>
      <m:oMathPara>
        <m:oMathParaPr>
          <m:jc m:val="center"/>
        </m:oMathParaPr>
        <m:oMath>
          <m:r>
            <m:t>𝒅</m:t>
          </m:r>
          <m:r>
            <m:t>𝑭</m:t>
          </m:r>
          <m:r>
            <m:rPr>
              <m:sty m:val="p"/>
            </m:rPr>
            <m:t>≤</m:t>
          </m:r>
          <m:r>
            <m:rPr>
              <m:sty m:val="p"/>
            </m:rPr>
            <m:t>𝟎</m:t>
          </m:r>
        </m:oMath>
      </m:oMathPara>
    </w:p>
    <w:p>
      <w:r>
        <w:pict>
          <v:rect style="width:0;height:1.5pt" o:hralign="center" o:hrstd="t" o:hr="t"/>
        </w:pict>
      </w:r>
    </w:p>
    <w:bookmarkEnd w:id="85"/>
    <w:bookmarkStart w:id="86" w:name="slide-42-2.7-平衡の条件"/>
    <w:p>
      <w:pPr>
        <w:pStyle w:val="Heading2"/>
      </w:pPr>
      <w:r>
        <w:t xml:space="preserve">Slide 42 — §2.7　</w:t>
      </w:r>
      <w:r>
        <w:rPr>
          <w:rFonts w:hint="eastAsia"/>
        </w:rPr>
        <w:t xml:space="preserve">平衡の条件</w:t>
      </w:r>
    </w:p>
    <w:p>
      <w:pPr>
        <w:pStyle w:val="Compact"/>
        <w:numPr>
          <w:ilvl w:val="0"/>
          <w:numId w:val="1043"/>
        </w:numPr>
      </w:pPr>
      <w:r>
        <w:t xml:space="preserve">P. 45</w:t>
      </w:r>
    </w:p>
    <w:p>
      <w:pPr>
        <w:pStyle w:val="FirstParagraph"/>
      </w:pPr>
      <w:r>
        <w:rPr>
          <w:b/>
          <w:bCs/>
        </w:rPr>
        <w:t xml:space="preserve">Equations</w:t>
      </w:r>
    </w:p>
    <w:p>
      <w:pPr>
        <w:pStyle w:val="BodyText"/>
      </w:pPr>
      <m:oMathPara>
        <m:oMathParaPr>
          <m:jc m:val="center"/>
        </m:oMathParaPr>
        <m:oMath>
          <m:r>
            <m:t>𝑇</m:t>
          </m:r>
          <m:r>
            <m:t>𝑑</m:t>
          </m:r>
          <m:r>
            <m:t>𝑆</m:t>
          </m:r>
          <m:r>
            <m:rPr>
              <m:sty m:val="p"/>
            </m:rPr>
            <m:t>−</m:t>
          </m:r>
          <m:r>
            <m:t>𝑑</m:t>
          </m:r>
          <m:r>
            <m:t>𝑈</m:t>
          </m:r>
          <m:r>
            <m:rPr>
              <m:sty m:val="p"/>
            </m:rPr>
            <m:t>+</m:t>
          </m:r>
          <m:r>
            <m:t>𝑃</m:t>
          </m:r>
          <m:r>
            <m:t>𝑑</m:t>
          </m:r>
          <m:r>
            <m:t>𝑉</m:t>
          </m:r>
          <m:r>
            <m:rPr>
              <m:sty m:val="p"/>
            </m:rPr>
            <m:t>≥</m:t>
          </m:r>
          <m:r>
            <m:t>0</m:t>
          </m:r>
        </m:oMath>
      </m:oMathPara>
    </w:p>
    <w:p>
      <w:pPr>
        <w:pStyle w:val="FirstParagraph"/>
      </w:pPr>
      <m:oMathPara>
        <m:oMathParaPr>
          <m:jc m:val="center"/>
        </m:oMathParaPr>
        <m:oMath>
          <m:r>
            <m:rPr>
              <m:sty m:val="p"/>
            </m:rPr>
            <m:t>⇒</m:t>
          </m:r>
          <m:r>
            <m:t>𝑑</m:t>
          </m:r>
          <m:r>
            <m:rPr>
              <m:sty m:val="p"/>
            </m:rPr>
            <m:t>(</m:t>
          </m:r>
          <m:r>
            <m:t>𝑇</m:t>
          </m:r>
          <m:r>
            <m:t>𝑆</m:t>
          </m:r>
          <m:r>
            <m:rPr>
              <m:sty m:val="p"/>
            </m:rPr>
            <m:t>−</m:t>
          </m:r>
          <m:r>
            <m:t>𝑈</m:t>
          </m:r>
          <m:r>
            <m:rPr>
              <m:sty m:val="p"/>
            </m:rPr>
            <m:t>−</m:t>
          </m:r>
          <m:r>
            <m:t>𝑃</m:t>
          </m:r>
          <m:r>
            <m:t>𝑉</m:t>
          </m:r>
          <m:r>
            <m:rPr>
              <m:sty m:val="p"/>
            </m:rPr>
            <m:t>)</m:t>
          </m:r>
          <m:r>
            <m:rPr>
              <m:sty m:val="p"/>
            </m:rPr>
            <m:t>≥</m:t>
          </m:r>
          <m:r>
            <m:t>0</m:t>
          </m:r>
        </m:oMath>
      </m:oMathPara>
    </w:p>
    <w:p>
      <w:pPr>
        <w:pStyle w:val="FirstParagraph"/>
      </w:pPr>
      <m:oMathPara>
        <m:oMathParaPr>
          <m:jc m:val="center"/>
        </m:oMathParaPr>
        <m:oMath>
          <m:r>
            <m:t>𝐺</m:t>
          </m:r>
          <m:r>
            <m:rPr>
              <m:sty m:val="p"/>
            </m:rPr>
            <m:t>=</m:t>
          </m:r>
          <m:r>
            <m:t>𝑈</m:t>
          </m:r>
          <m:r>
            <m:rPr>
              <m:sty m:val="p"/>
            </m:rPr>
            <m:t>−</m:t>
          </m:r>
          <m:r>
            <m:t>𝑇</m:t>
          </m:r>
          <m:r>
            <m:t>𝑆</m:t>
          </m:r>
          <m:r>
            <m:rPr>
              <m:sty m:val="p"/>
            </m:rPr>
            <m:t>+</m:t>
          </m:r>
          <m:r>
            <m:t>𝑃</m:t>
          </m:r>
          <m:r>
            <m:t>𝑉</m:t>
          </m:r>
        </m:oMath>
      </m:oMathPara>
    </w:p>
    <w:p>
      <w:pPr>
        <w:pStyle w:val="FirstParagraph"/>
      </w:pPr>
      <m:oMathPara>
        <m:oMathParaPr>
          <m:jc m:val="center"/>
        </m:oMathParaPr>
        <m:oMath>
          <m:r>
            <m:t>𝒅</m:t>
          </m:r>
          <m:r>
            <m:t>𝑮</m:t>
          </m:r>
          <m:r>
            <m:rPr>
              <m:sty m:val="p"/>
            </m:rPr>
            <m:t>≤</m:t>
          </m:r>
          <m:r>
            <m:rPr>
              <m:sty m:val="p"/>
            </m:rPr>
            <m:t>𝟎</m:t>
          </m:r>
        </m:oMath>
      </m:oMathPara>
    </w:p>
    <w:p>
      <w:r>
        <w:pict>
          <v:rect style="width:0;height:1.5pt" o:hralign="center" o:hrstd="t" o:hr="t"/>
        </w:pict>
      </w:r>
    </w:p>
    <w:bookmarkEnd w:id="86"/>
    <w:bookmarkStart w:id="87" w:name="slide-43-2.8-化学ポテンシャル"/>
    <w:p>
      <w:pPr>
        <w:pStyle w:val="Heading2"/>
      </w:pPr>
      <w:r>
        <w:t xml:space="preserve">Slide 43 — §2.8　</w:t>
      </w:r>
      <w:r>
        <w:rPr>
          <w:rFonts w:hint="eastAsia"/>
        </w:rPr>
        <w:t xml:space="preserve">化学ポテンシャル</w:t>
      </w:r>
    </w:p>
    <w:p>
      <w:pPr>
        <w:pStyle w:val="Compact"/>
        <w:numPr>
          <w:ilvl w:val="0"/>
          <w:numId w:val="1044"/>
        </w:numPr>
      </w:pPr>
      <w:r>
        <w:t xml:space="preserve">P. 47</w:t>
      </w:r>
    </w:p>
    <w:p>
      <w:pPr>
        <w:pStyle w:val="FirstParagraph"/>
      </w:pPr>
      <w:r>
        <w:rPr>
          <w:b/>
          <w:bCs/>
        </w:rPr>
        <w:t xml:space="preserve">Equations</w:t>
      </w:r>
    </w:p>
    <w:p>
      <w:pPr>
        <w:pStyle w:val="BodyText"/>
      </w:pPr>
      <m:oMathPara>
        <m:oMathParaPr>
          <m:jc m:val="center"/>
        </m:oMathParaPr>
        <m:oMath>
          <m:r>
            <m:t>𝑛</m:t>
          </m:r>
        </m:oMath>
      </m:oMathPara>
    </w:p>
    <w:p>
      <w:pPr>
        <w:pStyle w:val="FirstParagraph"/>
      </w:pPr>
      <m:oMathPara>
        <m:oMathParaPr>
          <m:jc m:val="center"/>
        </m:oMathParaPr>
        <m:oMath>
          <m:r>
            <m:t>𝑁</m:t>
          </m:r>
          <m:r>
            <m:t>1</m:t>
          </m:r>
          <m:r>
            <m:rPr>
              <m:sty m:val="p"/>
            </m:rPr>
            <m:t>,</m:t>
          </m:r>
          <m:r>
            <m:t>𝑁</m:t>
          </m:r>
          <m:r>
            <m:t>2</m:t>
          </m:r>
          <m:r>
            <m:rPr>
              <m:sty m:val="p"/>
            </m:rPr>
            <m:t>,</m:t>
          </m:r>
          <m:r>
            <m:rPr>
              <m:sty m:val="p"/>
            </m:rPr>
            <m:t>…</m:t>
          </m:r>
          <m:r>
            <m:rPr>
              <m:sty m:val="p"/>
            </m:rPr>
            <m:t>,</m:t>
          </m:r>
          <m:r>
            <m:t>𝑁</m:t>
          </m:r>
          <m:r>
            <m:t>𝑛</m:t>
          </m:r>
        </m:oMath>
      </m:oMathPara>
    </w:p>
    <w:p>
      <w:pPr>
        <w:pStyle w:val="FirstParagraph"/>
      </w:pPr>
      <m:oMathPara>
        <m:oMathParaPr>
          <m:jc m:val="center"/>
        </m:oMathParaPr>
        <m:oMath>
          <m:r>
            <m:t>𝑑</m:t>
          </m:r>
          <m:r>
            <m:t>𝑈</m:t>
          </m:r>
          <m:r>
            <m:rPr>
              <m:sty m:val="p"/>
            </m:rPr>
            <m:t>=</m:t>
          </m:r>
          <m:r>
            <m:rPr>
              <m:sty m:val="p"/>
            </m:rPr>
            <m:t>−</m:t>
          </m:r>
          <m:r>
            <m:t>𝑝</m:t>
          </m:r>
          <m:r>
            <m:t>𝑑</m:t>
          </m:r>
          <m:r>
            <m:t>𝑉</m:t>
          </m:r>
          <m:r>
            <m:rPr>
              <m:sty m:val="p"/>
            </m:rPr>
            <m:t>+</m:t>
          </m:r>
          <m:r>
            <m:t>𝑇</m:t>
          </m:r>
          <m:r>
            <m:t>𝑑</m:t>
          </m:r>
          <m:r>
            <m:t>𝑆</m:t>
          </m:r>
        </m:oMath>
      </m:oMathPara>
    </w:p>
    <w:p>
      <w:pPr>
        <w:pStyle w:val="FirstParagraph"/>
      </w:pPr>
      <m:oMathPara>
        <m:oMathParaPr>
          <m:jc m:val="center"/>
        </m:oMathParaPr>
        <m:oMath>
          <m:r>
            <m:t>𝑑</m:t>
          </m:r>
          <m:r>
            <m:t>𝑈</m:t>
          </m:r>
          <m:r>
            <m:rPr>
              <m:sty m:val="p"/>
            </m:rPr>
            <m:t>=</m:t>
          </m:r>
          <m:r>
            <m:rPr>
              <m:sty m:val="p"/>
            </m:rPr>
            <m:t>−</m:t>
          </m:r>
          <m:r>
            <m:t>𝑃</m:t>
          </m:r>
          <m:r>
            <m:t>𝑑</m:t>
          </m:r>
          <m:r>
            <m:t>𝑉</m:t>
          </m:r>
          <m:r>
            <m:rPr>
              <m:sty m:val="p"/>
            </m:rPr>
            <m:t>+</m:t>
          </m:r>
          <m:r>
            <m:t>𝑇</m:t>
          </m:r>
          <m:r>
            <m:t>𝑑</m:t>
          </m:r>
          <m:r>
            <m:t>𝑆</m:t>
          </m:r>
          <m:r>
            <m:rPr>
              <m:sty m:val="p"/>
            </m:rPr>
            <m:t>+</m:t>
          </m:r>
          <m:nary>
            <m:naryPr>
              <m:chr m:val="∑"/>
              <m:limLoc m:val="undOvr"/>
              <m:subHide m:val="off"/>
              <m:supHide m:val="off"/>
            </m:naryPr>
            <m:sub>
              <m:sSub>
                <m:e>
                  <m:r>
                    <m:t>​</m:t>
                  </m:r>
                </m:e>
                <m:sub>
                  <m:r>
                    <m:t>​</m:t>
                  </m:r>
                </m:sub>
              </m:sSub>
            </m:sub>
            <m:sup>
              <m:sSup>
                <m:e>
                  <m:r>
                    <m:t>​</m:t>
                  </m:r>
                </m:e>
                <m:sup>
                  <m:r>
                    <m:t>​</m:t>
                  </m:r>
                </m:sup>
              </m:sSup>
            </m:sup>
            <m:e>
              <m:sSubSup>
                <m:e>
                  <m:r>
                    <m:t>𝜇</m:t>
                  </m:r>
                </m:e>
                <m:sub>
                  <m:sSub>
                    <m:e>
                      <m:r>
                        <m:t>​</m:t>
                      </m:r>
                    </m:e>
                    <m:sub>
                      <m:r>
                        <m:t>​</m:t>
                      </m:r>
                    </m:sub>
                  </m:sSub>
                </m:sub>
                <m:sup>
                  <m:r>
                    <m:t>​</m:t>
                  </m:r>
                </m:sup>
              </m:sSubSup>
            </m:e>
          </m:nary>
          <m:r>
            <m:t>𝑑</m:t>
          </m:r>
          <m:sSubSup>
            <m:e>
              <m:r>
                <m:t>𝑁</m:t>
              </m:r>
            </m:e>
            <m:sub>
              <m:sSub>
                <m:e>
                  <m:r>
                    <m:t>​</m:t>
                  </m:r>
                </m:e>
                <m:sub>
                  <m:r>
                    <m:t>​</m:t>
                  </m:r>
                </m:sub>
              </m:sSub>
            </m:sub>
            <m:sup>
              <m:r>
                <m:t>​</m:t>
              </m:r>
            </m:sup>
          </m:sSubSup>
        </m:oMath>
      </m:oMathPara>
    </w:p>
    <w:p>
      <w:pPr>
        <w:pStyle w:val="FirstParagraph"/>
      </w:pPr>
      <m:oMathPara>
        <m:oMathParaPr>
          <m:jc m:val="center"/>
        </m:oMathParaPr>
        <m:oMath>
          <m:sSubSup>
            <m:e>
              <m:r>
                <m:t>𝜇</m:t>
              </m:r>
            </m:e>
            <m:sub>
              <m:sSub>
                <m:e>
                  <m:r>
                    <m:t>​</m:t>
                  </m:r>
                </m:e>
                <m:sub>
                  <m:r>
                    <m:t>​</m:t>
                  </m:r>
                </m:sub>
              </m:sSub>
            </m:sub>
            <m:sup>
              <m:r>
                <m:t>​</m:t>
              </m:r>
            </m:sup>
          </m:sSubSup>
        </m:oMath>
      </m:oMathPara>
    </w:p>
    <w:p>
      <w:pPr>
        <w:pStyle w:val="FirstParagraph"/>
      </w:pPr>
      <m:oMathPara>
        <m:oMathParaPr>
          <m:jc m:val="center"/>
        </m:oMathParaPr>
        <m:oMath>
          <m:r>
            <m:t>𝑉</m:t>
          </m:r>
          <m:r>
            <m:rPr>
              <m:sty m:val="p"/>
            </m:rPr>
            <m:t>,</m:t>
          </m:r>
          <m:r>
            <m:t>𝑆</m:t>
          </m:r>
        </m:oMath>
      </m:oMathPara>
    </w:p>
    <w:p>
      <w:pPr>
        <w:pStyle w:val="FirstParagraph"/>
      </w:pPr>
      <m:oMathPara>
        <m:oMathParaPr>
          <m:jc m:val="center"/>
        </m:oMathParaPr>
        <m:oMath>
          <m:r>
            <m:t>𝑗</m:t>
          </m:r>
        </m:oMath>
      </m:oMathPara>
    </w:p>
    <w:p>
      <w:pPr>
        <w:pStyle w:val="FirstParagraph"/>
      </w:pPr>
      <m:oMathPara>
        <m:oMathParaPr>
          <m:jc m:val="center"/>
        </m:oMathParaPr>
        <m:oMath>
          <m:sSubSup>
            <m:e>
              <m:r>
                <m:t>𝜇</m:t>
              </m:r>
            </m:e>
            <m:sub>
              <m:sSub>
                <m:e>
                  <m:r>
                    <m:t>​</m:t>
                  </m:r>
                </m:e>
                <m:sub>
                  <m:r>
                    <m:t>​</m:t>
                  </m:r>
                </m:sub>
              </m:sSub>
            </m:sub>
            <m:sup>
              <m:r>
                <m:t>​</m:t>
              </m:r>
            </m:sup>
          </m:sSubSup>
          <m:r>
            <m:rPr>
              <m:sty m:val="p"/>
            </m:rPr>
            <m:t>=</m:t>
          </m:r>
          <m:sSubSup>
            <m:e>
              <m:f>
                <m:fPr>
                  <m:type m:val="bar"/>
                </m:fPr>
                <m:num>
                  <m:r>
                    <m:rPr>
                      <m:sty m:val="p"/>
                    </m:rPr>
                    <m:t>𝜕</m:t>
                  </m:r>
                  <m:r>
                    <m:t>𝑈</m:t>
                  </m:r>
                </m:num>
                <m:den>
                  <m:r>
                    <m:rPr>
                      <m:sty m:val="p"/>
                    </m:rPr>
                    <m:t>𝜕</m:t>
                  </m:r>
                  <m:sSubSup>
                    <m:e>
                      <m:r>
                        <m:t>𝑁</m:t>
                      </m:r>
                    </m:e>
                    <m:sub>
                      <m:sSub>
                        <m:e>
                          <m:r>
                            <m:t>​</m:t>
                          </m:r>
                        </m:e>
                        <m:sub>
                          <m:r>
                            <m:t>​</m:t>
                          </m:r>
                        </m:sub>
                      </m:sSub>
                    </m:sub>
                    <m:sup>
                      <m:r>
                        <m:t>​</m:t>
                      </m:r>
                    </m:sup>
                  </m:sSubSup>
                </m:den>
              </m:f>
            </m:e>
            <m:sub>
              <m:sSub>
                <m:e>
                  <m:r>
                    <m:t>​</m:t>
                  </m:r>
                </m:e>
                <m:sub>
                  <m:r>
                    <m:t>​</m:t>
                  </m:r>
                </m:sub>
              </m:sSub>
            </m:sub>
            <m:sup>
              <m:r>
                <m:t>​</m:t>
              </m:r>
            </m:sup>
          </m:sSubSup>
        </m:oMath>
      </m:oMathPara>
    </w:p>
    <w:p>
      <w:pPr>
        <w:pStyle w:val="FirstParagraph"/>
      </w:pPr>
      <m:oMathPara>
        <m:oMathParaPr>
          <m:jc m:val="center"/>
        </m:oMathParaPr>
        <m:oMath>
          <m:r>
            <m:rPr>
              <m:sty m:val="p"/>
            </m:rPr>
            <m:t>⇒</m:t>
          </m:r>
          <m:r>
            <m:t>𝑑</m:t>
          </m:r>
          <m:r>
            <m:t>𝑆</m:t>
          </m:r>
          <m:r>
            <m:rPr>
              <m:sty m:val="p"/>
            </m:rPr>
            <m:t>=</m:t>
          </m:r>
          <m:f>
            <m:fPr>
              <m:type m:val="bar"/>
            </m:fPr>
            <m:num>
              <m:r>
                <m:t>𝑃</m:t>
              </m:r>
            </m:num>
            <m:den>
              <m:r>
                <m:t>𝑇</m:t>
              </m:r>
            </m:den>
          </m:f>
          <m:r>
            <m:t>𝑑</m:t>
          </m:r>
          <m:r>
            <m:t>𝑉</m:t>
          </m:r>
          <m:r>
            <m:rPr>
              <m:sty m:val="p"/>
            </m:rPr>
            <m:t>+</m:t>
          </m:r>
          <m:f>
            <m:fPr>
              <m:type m:val="bar"/>
            </m:fPr>
            <m:num>
              <m:r>
                <m:t>𝑑</m:t>
              </m:r>
              <m:r>
                <m:t>𝑈</m:t>
              </m:r>
            </m:num>
            <m:den>
              <m:r>
                <m:t>𝑇</m:t>
              </m:r>
            </m:den>
          </m:f>
          <m:r>
            <m:rPr>
              <m:sty m:val="p"/>
            </m:rPr>
            <m:t>−</m:t>
          </m:r>
          <m:f>
            <m:fPr>
              <m:type m:val="bar"/>
            </m:fPr>
            <m:num>
              <m:r>
                <m:t>1</m:t>
              </m:r>
            </m:num>
            <m:den>
              <m:r>
                <m:t>𝑇</m:t>
              </m:r>
            </m:den>
          </m:f>
          <m:nary>
            <m:naryPr>
              <m:chr m:val="∑"/>
              <m:limLoc m:val="undOvr"/>
              <m:subHide m:val="off"/>
              <m:supHide m:val="off"/>
            </m:naryPr>
            <m:sub>
              <m:sSub>
                <m:e>
                  <m:r>
                    <m:t>​</m:t>
                  </m:r>
                </m:e>
                <m:sub>
                  <m:r>
                    <m:t>​</m:t>
                  </m:r>
                </m:sub>
              </m:sSub>
            </m:sub>
            <m:sup>
              <m:sSup>
                <m:e>
                  <m:r>
                    <m:t>​</m:t>
                  </m:r>
                </m:e>
                <m:sup>
                  <m:r>
                    <m:t>​</m:t>
                  </m:r>
                </m:sup>
              </m:sSup>
            </m:sup>
            <m:e>
              <m:sSubSup>
                <m:e>
                  <m:r>
                    <m:t>𝜇</m:t>
                  </m:r>
                </m:e>
                <m:sub>
                  <m:sSub>
                    <m:e>
                      <m:r>
                        <m:t>​</m:t>
                      </m:r>
                    </m:e>
                    <m:sub>
                      <m:r>
                        <m:t>​</m:t>
                      </m:r>
                    </m:sub>
                  </m:sSub>
                </m:sub>
                <m:sup>
                  <m:r>
                    <m:t>​</m:t>
                  </m:r>
                </m:sup>
              </m:sSubSup>
            </m:e>
          </m:nary>
          <m:r>
            <m:t>𝑑</m:t>
          </m:r>
          <m:sSubSup>
            <m:e>
              <m:r>
                <m:t>𝑁</m:t>
              </m:r>
            </m:e>
            <m:sub>
              <m:sSub>
                <m:e>
                  <m:r>
                    <m:t>​</m:t>
                  </m:r>
                </m:e>
                <m:sub>
                  <m:r>
                    <m:t>​</m:t>
                  </m:r>
                </m:sub>
              </m:sSub>
            </m:sub>
            <m:sup>
              <m:r>
                <m:t>​</m:t>
              </m:r>
            </m:sup>
          </m:sSubSup>
        </m:oMath>
      </m:oMathPara>
    </w:p>
    <w:p>
      <w:r>
        <w:pict>
          <v:rect style="width:0;height:1.5pt" o:hralign="center" o:hrstd="t" o:hr="t"/>
        </w:pict>
      </w:r>
    </w:p>
    <w:bookmarkEnd w:id="87"/>
    <w:bookmarkStart w:id="88" w:name="slide-44-2.8-化学ポテンシャル"/>
    <w:p>
      <w:pPr>
        <w:pStyle w:val="Heading2"/>
      </w:pPr>
      <w:r>
        <w:t xml:space="preserve">Slide 44 — §2.8　</w:t>
      </w:r>
      <w:r>
        <w:rPr>
          <w:rFonts w:hint="eastAsia"/>
        </w:rPr>
        <w:t xml:space="preserve">化学ポテンシャル</w:t>
      </w:r>
    </w:p>
    <w:p>
      <w:pPr>
        <w:pStyle w:val="Compact"/>
        <w:numPr>
          <w:ilvl w:val="0"/>
          <w:numId w:val="1045"/>
        </w:numPr>
      </w:pPr>
      <w:r>
        <w:t xml:space="preserve">P. 47</w:t>
      </w:r>
    </w:p>
    <w:p>
      <w:pPr>
        <w:pStyle w:val="FirstParagraph"/>
      </w:pPr>
      <w:r>
        <w:rPr>
          <w:b/>
          <w:bCs/>
        </w:rPr>
        <w:t xml:space="preserve">Equations</w:t>
      </w:r>
    </w:p>
    <w:p>
      <w:pPr>
        <w:pStyle w:val="BodyText"/>
      </w:pPr>
      <m:oMathPara>
        <m:oMathParaPr>
          <m:jc m:val="center"/>
        </m:oMathParaPr>
        <m:oMath>
          <m:r>
            <m:t>𝑑</m:t>
          </m:r>
          <m:r>
            <m:t>𝑆</m:t>
          </m:r>
          <m:r>
            <m:rPr>
              <m:sty m:val="p"/>
            </m:rPr>
            <m:t>=</m:t>
          </m:r>
          <m:f>
            <m:fPr>
              <m:type m:val="bar"/>
            </m:fPr>
            <m:num>
              <m:r>
                <m:t>𝑃</m:t>
              </m:r>
            </m:num>
            <m:den>
              <m:r>
                <m:t>𝑇</m:t>
              </m:r>
            </m:den>
          </m:f>
          <m:r>
            <m:t>𝑑</m:t>
          </m:r>
          <m:r>
            <m:t>𝑉</m:t>
          </m:r>
          <m:r>
            <m:rPr>
              <m:sty m:val="p"/>
            </m:rPr>
            <m:t>+</m:t>
          </m:r>
          <m:f>
            <m:fPr>
              <m:type m:val="bar"/>
            </m:fPr>
            <m:num>
              <m:r>
                <m:t>𝑑</m:t>
              </m:r>
              <m:r>
                <m:t>𝑈</m:t>
              </m:r>
            </m:num>
            <m:den>
              <m:r>
                <m:t>𝑇</m:t>
              </m:r>
            </m:den>
          </m:f>
          <m:r>
            <m:rPr>
              <m:sty m:val="p"/>
            </m:rPr>
            <m:t>−</m:t>
          </m:r>
          <m:f>
            <m:fPr>
              <m:type m:val="bar"/>
            </m:fPr>
            <m:num>
              <m:r>
                <m:t>1</m:t>
              </m:r>
            </m:num>
            <m:den>
              <m:r>
                <m:t>𝑇</m:t>
              </m:r>
            </m:den>
          </m:f>
          <m:nary>
            <m:naryPr>
              <m:chr m:val="∑"/>
              <m:limLoc m:val="undOvr"/>
              <m:subHide m:val="off"/>
              <m:supHide m:val="off"/>
            </m:naryPr>
            <m:sub>
              <m:sSub>
                <m:e>
                  <m:r>
                    <m:t>​</m:t>
                  </m:r>
                </m:e>
                <m:sub>
                  <m:r>
                    <m:t>​</m:t>
                  </m:r>
                </m:sub>
              </m:sSub>
            </m:sub>
            <m:sup>
              <m:sSup>
                <m:e>
                  <m:r>
                    <m:t>​</m:t>
                  </m:r>
                </m:e>
                <m:sup>
                  <m:r>
                    <m:t>​</m:t>
                  </m:r>
                </m:sup>
              </m:sSup>
            </m:sup>
            <m:e>
              <m:sSubSup>
                <m:e>
                  <m:r>
                    <m:t>𝜇</m:t>
                  </m:r>
                </m:e>
                <m:sub>
                  <m:sSub>
                    <m:e>
                      <m:r>
                        <m:t>​</m:t>
                      </m:r>
                    </m:e>
                    <m:sub>
                      <m:r>
                        <m:t>​</m:t>
                      </m:r>
                    </m:sub>
                  </m:sSub>
                </m:sub>
                <m:sup>
                  <m:r>
                    <m:t>​</m:t>
                  </m:r>
                </m:sup>
              </m:sSubSup>
            </m:e>
          </m:nary>
          <m:r>
            <m:t>𝑑</m:t>
          </m:r>
          <m:sSubSup>
            <m:e>
              <m:r>
                <m:t>𝑁</m:t>
              </m:r>
            </m:e>
            <m:sub>
              <m:sSub>
                <m:e>
                  <m:r>
                    <m:t>​</m:t>
                  </m:r>
                </m:e>
                <m:sub>
                  <m:r>
                    <m:t>​</m:t>
                  </m:r>
                </m:sub>
              </m:sSub>
            </m:sub>
            <m:sup>
              <m:r>
                <m:t>​</m:t>
              </m:r>
            </m:sup>
          </m:sSubSup>
        </m:oMath>
      </m:oMathPara>
    </w:p>
    <w:p>
      <w:pPr>
        <w:pStyle w:val="FirstParagraph"/>
      </w:pPr>
      <m:oMathPara>
        <m:oMathParaPr>
          <m:jc m:val="center"/>
        </m:oMathParaPr>
        <m:oMath>
          <m:r>
            <m:t>𝑑</m:t>
          </m:r>
          <m:r>
            <m:t>𝐹</m:t>
          </m:r>
          <m:r>
            <m:rPr>
              <m:sty m:val="p"/>
            </m:rPr>
            <m:t>=</m:t>
          </m:r>
          <m:r>
            <m:rPr>
              <m:sty m:val="p"/>
            </m:rPr>
            <m:t>−</m:t>
          </m:r>
          <m:r>
            <m:t>𝑆</m:t>
          </m:r>
          <m:r>
            <m:t>𝑑</m:t>
          </m:r>
          <m:r>
            <m:t>𝑇</m:t>
          </m:r>
          <m:r>
            <m:rPr>
              <m:sty m:val="p"/>
            </m:rPr>
            <m:t>−</m:t>
          </m:r>
          <m:r>
            <m:t>𝑃</m:t>
          </m:r>
          <m:r>
            <m:t>𝑑</m:t>
          </m:r>
          <m:r>
            <m:t>𝑉</m:t>
          </m:r>
          <m:r>
            <m:rPr>
              <m:sty m:val="p"/>
            </m:rPr>
            <m:t>+</m:t>
          </m:r>
          <m:nary>
            <m:naryPr>
              <m:chr m:val="∑"/>
              <m:limLoc m:val="undOvr"/>
              <m:subHide m:val="off"/>
              <m:supHide m:val="off"/>
            </m:naryPr>
            <m:sub>
              <m:sSub>
                <m:e>
                  <m:r>
                    <m:t>​</m:t>
                  </m:r>
                </m:e>
                <m:sub>
                  <m:r>
                    <m:t>​</m:t>
                  </m:r>
                </m:sub>
              </m:sSub>
            </m:sub>
            <m:sup>
              <m:sSup>
                <m:e>
                  <m:r>
                    <m:t>​</m:t>
                  </m:r>
                </m:e>
                <m:sup>
                  <m:r>
                    <m:t>​</m:t>
                  </m:r>
                </m:sup>
              </m:sSup>
            </m:sup>
            <m:e>
              <m:sSubSup>
                <m:e>
                  <m:r>
                    <m:t>𝜇</m:t>
                  </m:r>
                </m:e>
                <m:sub>
                  <m:sSub>
                    <m:e>
                      <m:r>
                        <m:t>​</m:t>
                      </m:r>
                    </m:e>
                    <m:sub>
                      <m:r>
                        <m:t>​</m:t>
                      </m:r>
                    </m:sub>
                  </m:sSub>
                </m:sub>
                <m:sup>
                  <m:r>
                    <m:t>​</m:t>
                  </m:r>
                </m:sup>
              </m:sSubSup>
            </m:e>
          </m:nary>
          <m:r>
            <m:t>𝑑</m:t>
          </m:r>
          <m:sSubSup>
            <m:e>
              <m:r>
                <m:t>𝑁</m:t>
              </m:r>
            </m:e>
            <m:sub>
              <m:sSub>
                <m:e>
                  <m:r>
                    <m:t>​</m:t>
                  </m:r>
                </m:e>
                <m:sub>
                  <m:r>
                    <m:t>​</m:t>
                  </m:r>
                </m:sub>
              </m:sSub>
            </m:sub>
            <m:sup>
              <m:r>
                <m:t>​</m:t>
              </m:r>
            </m:sup>
          </m:sSubSup>
        </m:oMath>
      </m:oMathPara>
    </w:p>
    <w:p>
      <w:pPr>
        <w:pStyle w:val="FirstParagraph"/>
      </w:pPr>
      <m:oMathPara>
        <m:oMathParaPr>
          <m:jc m:val="center"/>
        </m:oMathParaPr>
        <m:oMath>
          <m:r>
            <m:t>𝑑</m:t>
          </m:r>
          <m:r>
            <m:t>𝐺</m:t>
          </m:r>
          <m:r>
            <m:rPr>
              <m:sty m:val="p"/>
            </m:rPr>
            <m:t>=</m:t>
          </m:r>
          <m:r>
            <m:rPr>
              <m:sty m:val="p"/>
            </m:rPr>
            <m:t>−</m:t>
          </m:r>
          <m:r>
            <m:t>𝑆</m:t>
          </m:r>
          <m:r>
            <m:t>𝑑</m:t>
          </m:r>
          <m:r>
            <m:t>𝑇</m:t>
          </m:r>
          <m:r>
            <m:rPr>
              <m:sty m:val="p"/>
            </m:rPr>
            <m:t>+</m:t>
          </m:r>
          <m:r>
            <m:t>𝑉</m:t>
          </m:r>
          <m:r>
            <m:t>𝑑</m:t>
          </m:r>
          <m:r>
            <m:t>𝑃</m:t>
          </m:r>
          <m:r>
            <m:rPr>
              <m:sty m:val="p"/>
            </m:rPr>
            <m:t>+</m:t>
          </m:r>
          <m:nary>
            <m:naryPr>
              <m:chr m:val="∑"/>
              <m:limLoc m:val="undOvr"/>
              <m:subHide m:val="off"/>
              <m:supHide m:val="off"/>
            </m:naryPr>
            <m:sub>
              <m:sSub>
                <m:e>
                  <m:r>
                    <m:t>​</m:t>
                  </m:r>
                </m:e>
                <m:sub>
                  <m:r>
                    <m:t>​</m:t>
                  </m:r>
                </m:sub>
              </m:sSub>
            </m:sub>
            <m:sup>
              <m:sSup>
                <m:e>
                  <m:r>
                    <m:t>​</m:t>
                  </m:r>
                </m:e>
                <m:sup>
                  <m:r>
                    <m:t>​</m:t>
                  </m:r>
                </m:sup>
              </m:sSup>
            </m:sup>
            <m:e>
              <m:sSubSup>
                <m:e>
                  <m:r>
                    <m:t>𝜇</m:t>
                  </m:r>
                </m:e>
                <m:sub>
                  <m:sSub>
                    <m:e>
                      <m:r>
                        <m:t>​</m:t>
                      </m:r>
                    </m:e>
                    <m:sub>
                      <m:r>
                        <m:t>​</m:t>
                      </m:r>
                    </m:sub>
                  </m:sSub>
                </m:sub>
                <m:sup>
                  <m:r>
                    <m:t>​</m:t>
                  </m:r>
                </m:sup>
              </m:sSubSup>
            </m:e>
          </m:nary>
          <m:r>
            <m:t>𝑑</m:t>
          </m:r>
          <m:sSubSup>
            <m:e>
              <m:r>
                <m:t>𝑁</m:t>
              </m:r>
            </m:e>
            <m:sub>
              <m:sSub>
                <m:e>
                  <m:r>
                    <m:t>​</m:t>
                  </m:r>
                </m:e>
                <m:sub>
                  <m:r>
                    <m:t>​</m:t>
                  </m:r>
                </m:sub>
              </m:sSub>
            </m:sub>
            <m:sup>
              <m:r>
                <m:t>​</m:t>
              </m:r>
            </m:sup>
          </m:sSubSup>
        </m:oMath>
      </m:oMathPara>
    </w:p>
    <w:p>
      <w:pPr>
        <w:pStyle w:val="FirstParagraph"/>
      </w:pPr>
      <m:oMathPara>
        <m:oMathParaPr>
          <m:jc m:val="center"/>
        </m:oMathParaPr>
        <m:oMath>
          <m:sSubSup>
            <m:e>
              <m:r>
                <m:t>𝜇</m:t>
              </m:r>
            </m:e>
            <m:sub>
              <m:sSub>
                <m:e>
                  <m:r>
                    <m:t>​</m:t>
                  </m:r>
                </m:e>
                <m:sub>
                  <m:r>
                    <m:t>​</m:t>
                  </m:r>
                </m:sub>
              </m:sSub>
            </m:sub>
            <m:sup>
              <m:r>
                <m:t>​</m:t>
              </m:r>
            </m:sup>
          </m:sSubSup>
          <m:r>
            <m:rPr>
              <m:sty m:val="p"/>
            </m:rPr>
            <m:t>=</m:t>
          </m:r>
          <m:r>
            <m:rPr>
              <m:sty m:val="p"/>
            </m:rPr>
            <m:t>−</m:t>
          </m:r>
          <m:r>
            <m:t>𝑇</m:t>
          </m:r>
          <m:sSubSup>
            <m:e>
              <m:f>
                <m:fPr>
                  <m:type m:val="bar"/>
                </m:fPr>
                <m:num>
                  <m:r>
                    <m:rPr>
                      <m:sty m:val="p"/>
                    </m:rPr>
                    <m:t>𝜕</m:t>
                  </m:r>
                  <m:r>
                    <m:t>𝑆</m:t>
                  </m:r>
                </m:num>
                <m:den>
                  <m:r>
                    <m:rPr>
                      <m:sty m:val="p"/>
                    </m:rPr>
                    <m:t>𝜕</m:t>
                  </m:r>
                  <m:sSubSup>
                    <m:e>
                      <m:r>
                        <m:t>𝑁</m:t>
                      </m:r>
                    </m:e>
                    <m:sub>
                      <m:sSub>
                        <m:e>
                          <m:r>
                            <m:t>​</m:t>
                          </m:r>
                        </m:e>
                        <m:sub>
                          <m:r>
                            <m:t>​</m:t>
                          </m:r>
                        </m:sub>
                      </m:sSub>
                    </m:sub>
                    <m:sup>
                      <m:r>
                        <m:t>​</m:t>
                      </m:r>
                    </m:sup>
                  </m:sSubSup>
                </m:den>
              </m:f>
            </m:e>
            <m:sub>
              <m:sSub>
                <m:e>
                  <m:r>
                    <m:t>​</m:t>
                  </m:r>
                </m:e>
                <m:sub>
                  <m:r>
                    <m:t>​</m:t>
                  </m:r>
                </m:sub>
              </m:sSub>
            </m:sub>
            <m:sup>
              <m:r>
                <m:t>​</m:t>
              </m:r>
            </m:sup>
          </m:sSubSup>
          <m:r>
            <m:rPr>
              <m:sty m:val="p"/>
            </m:rPr>
            <m:t>=</m:t>
          </m:r>
          <m:sSubSup>
            <m:e>
              <m:f>
                <m:fPr>
                  <m:type m:val="bar"/>
                </m:fPr>
                <m:num>
                  <m:r>
                    <m:rPr>
                      <m:sty m:val="p"/>
                    </m:rPr>
                    <m:t>𝜕</m:t>
                  </m:r>
                  <m:r>
                    <m:t>𝐹</m:t>
                  </m:r>
                </m:num>
                <m:den>
                  <m:r>
                    <m:rPr>
                      <m:sty m:val="p"/>
                    </m:rPr>
                    <m:t>𝜕</m:t>
                  </m:r>
                  <m:sSubSup>
                    <m:e>
                      <m:r>
                        <m:t>𝑁</m:t>
                      </m:r>
                    </m:e>
                    <m:sub>
                      <m:sSub>
                        <m:e>
                          <m:r>
                            <m:t>​</m:t>
                          </m:r>
                        </m:e>
                        <m:sub>
                          <m:r>
                            <m:t>​</m:t>
                          </m:r>
                        </m:sub>
                      </m:sSub>
                    </m:sub>
                    <m:sup>
                      <m:r>
                        <m:t>​</m:t>
                      </m:r>
                    </m:sup>
                  </m:sSubSup>
                </m:den>
              </m:f>
            </m:e>
            <m:sub>
              <m:sSub>
                <m:e>
                  <m:r>
                    <m:t>​</m:t>
                  </m:r>
                </m:e>
                <m:sub>
                  <m:r>
                    <m:t>​</m:t>
                  </m:r>
                </m:sub>
              </m:sSub>
            </m:sub>
            <m:sup>
              <m:r>
                <m:t>​</m:t>
              </m:r>
            </m:sup>
          </m:sSubSup>
          <m:r>
            <m:rPr>
              <m:sty m:val="p"/>
            </m:rPr>
            <m:t>=</m:t>
          </m:r>
          <m:sSubSup>
            <m:e>
              <m:f>
                <m:fPr>
                  <m:type m:val="bar"/>
                </m:fPr>
                <m:num>
                  <m:r>
                    <m:rPr>
                      <m:sty m:val="p"/>
                    </m:rPr>
                    <m:t>𝜕</m:t>
                  </m:r>
                  <m:r>
                    <m:t>𝐺</m:t>
                  </m:r>
                </m:num>
                <m:den>
                  <m:r>
                    <m:rPr>
                      <m:sty m:val="p"/>
                    </m:rPr>
                    <m:t>𝜕</m:t>
                  </m:r>
                  <m:sSubSup>
                    <m:e>
                      <m:r>
                        <m:t>𝑁</m:t>
                      </m:r>
                    </m:e>
                    <m:sub>
                      <m:sSub>
                        <m:e>
                          <m:r>
                            <m:t>​</m:t>
                          </m:r>
                        </m:e>
                        <m:sub>
                          <m:r>
                            <m:t>​</m:t>
                          </m:r>
                        </m:sub>
                      </m:sSub>
                    </m:sub>
                    <m:sup>
                      <m:r>
                        <m:t>​</m:t>
                      </m:r>
                    </m:sup>
                  </m:sSubSup>
                </m:den>
              </m:f>
            </m:e>
            <m:sub>
              <m:sSub>
                <m:e>
                  <m:r>
                    <m:t>​</m:t>
                  </m:r>
                </m:e>
                <m:sub>
                  <m:r>
                    <m:t>​</m:t>
                  </m:r>
                </m:sub>
              </m:sSub>
            </m:sub>
            <m:sup>
              <m:r>
                <m:t>​</m:t>
              </m:r>
            </m:sup>
          </m:sSubSup>
        </m:oMath>
      </m:oMathPara>
    </w:p>
    <w:p>
      <w:pPr>
        <w:pStyle w:val="FirstParagraph"/>
      </w:pPr>
      <m:oMathPara>
        <m:oMathParaPr>
          <m:jc m:val="center"/>
        </m:oMathParaPr>
        <m:oMath>
          <m:r>
            <m:t>𝐺</m:t>
          </m:r>
          <m:r>
            <m:t>𝑇</m:t>
          </m:r>
          <m:r>
            <m:rPr>
              <m:sty m:val="p"/>
            </m:rPr>
            <m:t>,</m:t>
          </m:r>
          <m:r>
            <m:t>𝑝</m:t>
          </m:r>
          <m:r>
            <m:rPr>
              <m:sty m:val="p"/>
            </m:rPr>
            <m:t>,</m:t>
          </m:r>
          <m:r>
            <m:t>𝑁</m:t>
          </m:r>
          <m:r>
            <m:rPr>
              <m:sty m:val="p"/>
            </m:rPr>
            <m:t>=</m:t>
          </m:r>
          <m:r>
            <m:t>𝑁</m:t>
          </m:r>
          <m:r>
            <m:t>𝜇</m:t>
          </m:r>
        </m:oMath>
      </m:oMathPara>
    </w:p>
    <w:p>
      <w:r>
        <w:pict>
          <v:rect style="width:0;height:1.5pt" o:hralign="center" o:hrstd="t" o:hr="t"/>
        </w:pict>
      </w:r>
    </w:p>
    <w:bookmarkEnd w:id="88"/>
    <w:bookmarkStart w:id="89" w:name="slide-45-2.8-化学ポテンシャルと第二法則"/>
    <w:p>
      <w:pPr>
        <w:pStyle w:val="Heading2"/>
      </w:pPr>
      <w:r>
        <w:t xml:space="preserve">Slide 45 — §2.8　</w:t>
      </w:r>
      <w:r>
        <w:rPr>
          <w:rFonts w:hint="eastAsia"/>
        </w:rPr>
        <w:t xml:space="preserve">化学ポテンシャルと第二法則</w:t>
      </w:r>
    </w:p>
    <w:p>
      <w:pPr>
        <w:pStyle w:val="Compact"/>
        <w:numPr>
          <w:ilvl w:val="0"/>
          <w:numId w:val="1046"/>
        </w:numPr>
      </w:pPr>
      <w:r>
        <w:t xml:space="preserve">P. 49</w:t>
      </w:r>
    </w:p>
    <w:p>
      <w:pPr>
        <w:pStyle w:val="FirstParagraph"/>
      </w:pPr>
      <w:r>
        <w:rPr>
          <w:b/>
          <w:bCs/>
        </w:rPr>
        <w:t xml:space="preserve">Equations</w:t>
      </w:r>
    </w:p>
    <w:p>
      <w:pPr>
        <w:pStyle w:val="BodyText"/>
      </w:pPr>
      <m:oMathPara>
        <m:oMathParaPr>
          <m:jc m:val="center"/>
        </m:oMathParaPr>
        <m:oMath>
          <m:r>
            <m:t>𝑇</m:t>
          </m:r>
        </m:oMath>
      </m:oMathPara>
    </w:p>
    <w:p>
      <w:pPr>
        <w:pStyle w:val="FirstParagraph"/>
      </w:pPr>
      <m:oMathPara>
        <m:oMathParaPr>
          <m:jc m:val="center"/>
        </m:oMathParaPr>
        <m:oMath>
          <m:r>
            <m:t>𝑃</m:t>
          </m:r>
          <m:r>
            <m:t>は</m:t>
          </m:r>
        </m:oMath>
      </m:oMathPara>
    </w:p>
    <w:p>
      <w:pPr>
        <w:pStyle w:val="FirstParagraph"/>
      </w:pPr>
      <m:oMathPara>
        <m:oMathParaPr>
          <m:jc m:val="center"/>
        </m:oMathParaPr>
        <m:oMath>
          <m:sSubSup>
            <m:e>
              <m:r>
                <m:t>𝜇</m:t>
              </m:r>
            </m:e>
            <m:sub>
              <m:sSub>
                <m:e>
                  <m:r>
                    <m:t>​</m:t>
                  </m:r>
                </m:e>
                <m:sub>
                  <m:r>
                    <m:t>​</m:t>
                  </m:r>
                </m:sub>
              </m:sSub>
            </m:sub>
            <m:sup>
              <m:r>
                <m:t>​</m:t>
              </m:r>
            </m:sup>
          </m:sSubSup>
          <m:r>
            <m:rPr>
              <m:sty m:val="p"/>
            </m:rPr>
            <m:t>,</m:t>
          </m:r>
          <m:sSubSup>
            <m:e>
              <m:r>
                <m:t>𝑁</m:t>
              </m:r>
            </m:e>
            <m:sub>
              <m:sSub>
                <m:e>
                  <m:r>
                    <m:t>​</m:t>
                  </m:r>
                </m:e>
                <m:sub>
                  <m:r>
                    <m:t>​</m:t>
                  </m:r>
                </m:sub>
              </m:sSub>
            </m:sub>
            <m:sup>
              <m:r>
                <m:t>​</m:t>
              </m:r>
            </m:sup>
          </m:sSubSup>
        </m:oMath>
      </m:oMathPara>
    </w:p>
    <w:p>
      <w:pPr>
        <w:pStyle w:val="FirstParagraph"/>
      </w:pPr>
      <m:oMathPara>
        <m:oMathParaPr>
          <m:jc m:val="center"/>
        </m:oMathParaPr>
        <m:oMath>
          <m:r>
            <m:t>𝐴</m:t>
          </m:r>
        </m:oMath>
      </m:oMathPara>
    </w:p>
    <w:p>
      <w:pPr>
        <w:pStyle w:val="FirstParagraph"/>
      </w:pPr>
      <m:oMathPara>
        <m:oMathParaPr>
          <m:jc m:val="center"/>
        </m:oMathParaPr>
        <m:oMath>
          <m:r>
            <m:t>𝐵</m:t>
          </m:r>
        </m:oMath>
      </m:oMathPara>
    </w:p>
    <w:p>
      <w:pPr>
        <w:pStyle w:val="FirstParagraph"/>
      </w:pPr>
      <m:oMathPara>
        <m:oMathParaPr>
          <m:jc m:val="center"/>
        </m:oMathParaPr>
        <m:oMath>
          <m:r>
            <m:t>𝑑</m:t>
          </m:r>
          <m:sSubSup>
            <m:e>
              <m:r>
                <m:t>𝑆</m:t>
              </m:r>
            </m:e>
            <m:sub>
              <m:sSub>
                <m:e>
                  <m:r>
                    <m:t>​</m:t>
                  </m:r>
                </m:e>
                <m:sub>
                  <m:r>
                    <m:t>​</m:t>
                  </m:r>
                </m:sub>
              </m:sSub>
            </m:sub>
            <m:sup>
              <m:r>
                <m:t>​</m:t>
              </m:r>
            </m:sup>
          </m:sSubSup>
          <m:r>
            <m:rPr>
              <m:sty m:val="p"/>
            </m:rPr>
            <m:t>=</m:t>
          </m:r>
          <m:f>
            <m:fPr>
              <m:type m:val="bar"/>
            </m:fPr>
            <m:num>
              <m:r>
                <m:t>𝑝</m:t>
              </m:r>
            </m:num>
            <m:den>
              <m:r>
                <m:t>𝑇</m:t>
              </m:r>
            </m:den>
          </m:f>
          <m:r>
            <m:t>𝑑</m:t>
          </m:r>
          <m:sSubSup>
            <m:e>
              <m:r>
                <m:t>𝑉</m:t>
              </m:r>
            </m:e>
            <m:sub>
              <m:sSub>
                <m:e>
                  <m:r>
                    <m:t>​</m:t>
                  </m:r>
                </m:e>
                <m:sub>
                  <m:r>
                    <m:t>​</m:t>
                  </m:r>
                </m:sub>
              </m:sSub>
            </m:sub>
            <m:sup>
              <m:r>
                <m:t>​</m:t>
              </m:r>
            </m:sup>
          </m:sSubSup>
          <m:r>
            <m:rPr>
              <m:sty m:val="p"/>
            </m:rPr>
            <m:t>+</m:t>
          </m:r>
          <m:f>
            <m:fPr>
              <m:type m:val="bar"/>
            </m:fPr>
            <m:num>
              <m:r>
                <m:t>𝑑</m:t>
              </m:r>
              <m:sSubSup>
                <m:e>
                  <m:r>
                    <m:t>𝑈</m:t>
                  </m:r>
                </m:e>
                <m:sub>
                  <m:sSub>
                    <m:e>
                      <m:r>
                        <m:t>​</m:t>
                      </m:r>
                    </m:e>
                    <m:sub>
                      <m:r>
                        <m:t>​</m:t>
                      </m:r>
                    </m:sub>
                  </m:sSub>
                </m:sub>
                <m:sup>
                  <m:r>
                    <m:t>​</m:t>
                  </m:r>
                </m:sup>
              </m:sSubSup>
            </m:num>
            <m:den>
              <m:r>
                <m:t>𝑇</m:t>
              </m:r>
            </m:den>
          </m:f>
          <m:r>
            <m:rPr>
              <m:sty m:val="p"/>
            </m:rPr>
            <m:t>−</m:t>
          </m:r>
          <m:f>
            <m:fPr>
              <m:type m:val="bar"/>
            </m:fPr>
            <m:num>
              <m:r>
                <m:t>1</m:t>
              </m:r>
            </m:num>
            <m:den>
              <m:r>
                <m:t>𝑇</m:t>
              </m:r>
            </m:den>
          </m:f>
          <m:sSubSup>
            <m:e>
              <m:r>
                <m:t>𝜇</m:t>
              </m:r>
            </m:e>
            <m:sub>
              <m:sSub>
                <m:e>
                  <m:r>
                    <m:t>​</m:t>
                  </m:r>
                </m:e>
                <m:sub>
                  <m:r>
                    <m:t>​</m:t>
                  </m:r>
                </m:sub>
              </m:sSub>
            </m:sub>
            <m:sup>
              <m:r>
                <m:t>​</m:t>
              </m:r>
            </m:sup>
          </m:sSubSup>
          <m:r>
            <m:t>𝑑</m:t>
          </m:r>
          <m:sSubSup>
            <m:e>
              <m:r>
                <m:t>𝑁</m:t>
              </m:r>
            </m:e>
            <m:sub>
              <m:sSub>
                <m:e>
                  <m:r>
                    <m:t>​</m:t>
                  </m:r>
                </m:e>
                <m:sub>
                  <m:r>
                    <m:t>​</m:t>
                  </m:r>
                </m:sub>
              </m:sSub>
            </m:sub>
            <m:sup>
              <m:r>
                <m:t>​</m:t>
              </m:r>
            </m:sup>
          </m:sSubSup>
        </m:oMath>
      </m:oMathPara>
    </w:p>
    <w:p>
      <w:pPr>
        <w:pStyle w:val="FirstParagraph"/>
      </w:pPr>
      <m:oMathPara>
        <m:oMathParaPr>
          <m:jc m:val="center"/>
        </m:oMathParaPr>
        <m:oMath>
          <m:r>
            <m:t>𝑑</m:t>
          </m:r>
          <m:sSubSup>
            <m:e>
              <m:r>
                <m:t>𝑈</m:t>
              </m:r>
            </m:e>
            <m:sub>
              <m:sSub>
                <m:e>
                  <m:r>
                    <m:t>​</m:t>
                  </m:r>
                </m:e>
                <m:sub>
                  <m:r>
                    <m:t>​</m:t>
                  </m:r>
                </m:sub>
              </m:sSub>
            </m:sub>
            <m:sup>
              <m:r>
                <m:t>​</m:t>
              </m:r>
            </m:sup>
          </m:sSubSup>
          <m:r>
            <m:rPr>
              <m:sty m:val="p"/>
            </m:rPr>
            <m:t>+</m:t>
          </m:r>
          <m:r>
            <m:t>𝑑</m:t>
          </m:r>
          <m:sSubSup>
            <m:e>
              <m:r>
                <m:t>𝑈</m:t>
              </m:r>
            </m:e>
            <m:sub>
              <m:sSub>
                <m:e>
                  <m:r>
                    <m:t>​</m:t>
                  </m:r>
                </m:e>
                <m:sub>
                  <m:r>
                    <m:t>​</m:t>
                  </m:r>
                </m:sub>
              </m:sSub>
            </m:sub>
            <m:sup>
              <m:r>
                <m:t>​</m:t>
              </m:r>
            </m:sup>
          </m:sSubSup>
          <m:r>
            <m:rPr>
              <m:sty m:val="p"/>
            </m:rPr>
            <m:t>=</m:t>
          </m:r>
          <m:sSubSup>
            <m:e>
              <m:r>
                <m:t>𝑑</m:t>
              </m:r>
              <m:r>
                <m:t>𝑉</m:t>
              </m:r>
            </m:e>
            <m:sub>
              <m:sSub>
                <m:e>
                  <m:r>
                    <m:t>​</m:t>
                  </m:r>
                </m:e>
                <m:sub>
                  <m:r>
                    <m:t>​</m:t>
                  </m:r>
                </m:sub>
              </m:sSub>
            </m:sub>
            <m:sup>
              <m:r>
                <m:t>​</m:t>
              </m:r>
            </m:sup>
          </m:sSubSup>
          <m:r>
            <m:rPr>
              <m:sty m:val="p"/>
            </m:rPr>
            <m:t>+</m:t>
          </m:r>
          <m:sSubSup>
            <m:e>
              <m:r>
                <m:t>𝑑</m:t>
              </m:r>
              <m:r>
                <m:t>𝑉</m:t>
              </m:r>
            </m:e>
            <m:sub>
              <m:sSub>
                <m:e>
                  <m:r>
                    <m:t>​</m:t>
                  </m:r>
                </m:e>
                <m:sub>
                  <m:r>
                    <m:t>​</m:t>
                  </m:r>
                </m:sub>
              </m:sSub>
            </m:sub>
            <m:sup>
              <m:r>
                <m:t>​</m:t>
              </m:r>
            </m:sup>
          </m:sSubSup>
          <m:r>
            <m:rPr>
              <m:sty m:val="p"/>
            </m:rPr>
            <m:t>=</m:t>
          </m:r>
          <m:r>
            <m:t>0</m:t>
          </m:r>
        </m:oMath>
      </m:oMathPara>
    </w:p>
    <w:p>
      <w:pPr>
        <w:pStyle w:val="FirstParagraph"/>
      </w:pPr>
      <m:oMathPara>
        <m:oMathParaPr>
          <m:jc m:val="center"/>
        </m:oMathParaPr>
        <m:oMath>
          <m:r>
            <m:t>𝑑</m:t>
          </m:r>
          <m:r>
            <m:t>𝑆</m:t>
          </m:r>
          <m:r>
            <m:rPr>
              <m:sty m:val="p"/>
            </m:rPr>
            <m:t>=</m:t>
          </m:r>
          <m:r>
            <m:t>𝑑</m:t>
          </m:r>
          <m:sSubSup>
            <m:e>
              <m:r>
                <m:t>𝑆</m:t>
              </m:r>
            </m:e>
            <m:sub>
              <m:sSub>
                <m:e>
                  <m:r>
                    <m:t>​</m:t>
                  </m:r>
                </m:e>
                <m:sub>
                  <m:r>
                    <m:t>​</m:t>
                  </m:r>
                </m:sub>
              </m:sSub>
            </m:sub>
            <m:sup>
              <m:r>
                <m:t>​</m:t>
              </m:r>
            </m:sup>
          </m:sSubSup>
          <m:r>
            <m:rPr>
              <m:sty m:val="p"/>
            </m:rPr>
            <m:t>+</m:t>
          </m:r>
          <m:r>
            <m:t>𝑑</m:t>
          </m:r>
          <m:sSubSup>
            <m:e>
              <m:r>
                <m:t>𝑆</m:t>
              </m:r>
            </m:e>
            <m:sub>
              <m:sSub>
                <m:e>
                  <m:r>
                    <m:t>​</m:t>
                  </m:r>
                </m:e>
                <m:sub>
                  <m:r>
                    <m:t>​</m:t>
                  </m:r>
                </m:sub>
              </m:sSub>
            </m:sub>
            <m:sup>
              <m:r>
                <m:t>​</m:t>
              </m:r>
            </m:sup>
          </m:sSubSup>
          <m:r>
            <m:rPr>
              <m:sty m:val="p"/>
            </m:rPr>
            <m:t>=</m:t>
          </m:r>
          <m:r>
            <m:rPr>
              <m:sty m:val="p"/>
            </m:rPr>
            <m:t>−</m:t>
          </m:r>
          <m:f>
            <m:fPr>
              <m:type m:val="bar"/>
            </m:fPr>
            <m:num>
              <m:r>
                <m:t>1</m:t>
              </m:r>
            </m:num>
            <m:den>
              <m:r>
                <m:t>𝑇</m:t>
              </m:r>
            </m:den>
          </m:f>
          <m:sSubSup>
            <m:e>
              <m:r>
                <m:t>𝜇</m:t>
              </m:r>
            </m:e>
            <m:sub>
              <m:sSub>
                <m:e>
                  <m:r>
                    <m:t>​</m:t>
                  </m:r>
                </m:e>
                <m:sub>
                  <m:r>
                    <m:t>​</m:t>
                  </m:r>
                </m:sub>
              </m:sSub>
            </m:sub>
            <m:sup>
              <m:r>
                <m:t>​</m:t>
              </m:r>
            </m:sup>
          </m:sSubSup>
          <m:r>
            <m:t>𝑑</m:t>
          </m:r>
          <m:sSubSup>
            <m:e>
              <m:r>
                <m:t>𝑁</m:t>
              </m:r>
            </m:e>
            <m:sub>
              <m:sSub>
                <m:e>
                  <m:r>
                    <m:t>​</m:t>
                  </m:r>
                </m:e>
                <m:sub>
                  <m:r>
                    <m:t>​</m:t>
                  </m:r>
                </m:sub>
              </m:sSub>
            </m:sub>
            <m:sup>
              <m:r>
                <m:t>​</m:t>
              </m:r>
            </m:sup>
          </m:sSubSup>
          <m:r>
            <m:rPr>
              <m:sty m:val="p"/>
            </m:rPr>
            <m:t>+</m:t>
          </m:r>
          <m:sSubSup>
            <m:e>
              <m:r>
                <m:t>𝜇</m:t>
              </m:r>
            </m:e>
            <m:sub>
              <m:sSub>
                <m:e>
                  <m:r>
                    <m:t>​</m:t>
                  </m:r>
                </m:e>
                <m:sub>
                  <m:r>
                    <m:t>​</m:t>
                  </m:r>
                </m:sub>
              </m:sSub>
            </m:sub>
            <m:sup>
              <m:r>
                <m:t>​</m:t>
              </m:r>
            </m:sup>
          </m:sSubSup>
          <m:r>
            <m:t>𝑑</m:t>
          </m:r>
          <m:sSubSup>
            <m:e>
              <m:r>
                <m:t>𝑁</m:t>
              </m:r>
            </m:e>
            <m:sub>
              <m:sSub>
                <m:e>
                  <m:r>
                    <m:t>​</m:t>
                  </m:r>
                </m:e>
                <m:sub>
                  <m:r>
                    <m:t>​</m:t>
                  </m:r>
                </m:sub>
              </m:sSub>
            </m:sub>
            <m:sup>
              <m:r>
                <m:t>​</m:t>
              </m:r>
            </m:sup>
          </m:sSubSup>
        </m:oMath>
      </m:oMathPara>
    </w:p>
    <w:p>
      <w:pPr>
        <w:pStyle w:val="FirstParagraph"/>
      </w:pPr>
      <m:oMathPara>
        <m:oMathParaPr>
          <m:jc m:val="center"/>
        </m:oMathParaPr>
        <m:oMath>
          <m:sSubSup>
            <m:e>
              <m:r>
                <m:t>𝑑</m:t>
              </m:r>
              <m:r>
                <m:t>𝑁</m:t>
              </m:r>
            </m:e>
            <m:sub>
              <m:sSub>
                <m:e>
                  <m:r>
                    <m:t>​</m:t>
                  </m:r>
                </m:e>
                <m:sub>
                  <m:r>
                    <m:t>​</m:t>
                  </m:r>
                </m:sub>
              </m:sSub>
            </m:sub>
            <m:sup>
              <m:r>
                <m:t>​</m:t>
              </m:r>
            </m:sup>
          </m:sSubSup>
          <m:r>
            <m:rPr>
              <m:sty m:val="p"/>
            </m:rPr>
            <m:t>+</m:t>
          </m:r>
          <m:sSubSup>
            <m:e>
              <m:r>
                <m:t>𝑑</m:t>
              </m:r>
              <m:r>
                <m:t>𝑁</m:t>
              </m:r>
            </m:e>
            <m:sub>
              <m:sSub>
                <m:e>
                  <m:r>
                    <m:t>​</m:t>
                  </m:r>
                </m:e>
                <m:sub>
                  <m:r>
                    <m:t>​</m:t>
                  </m:r>
                </m:sub>
              </m:sSub>
            </m:sub>
            <m:sup>
              <m:r>
                <m:t>​</m:t>
              </m:r>
            </m:sup>
          </m:sSubSup>
          <m:r>
            <m:rPr>
              <m:sty m:val="p"/>
            </m:rPr>
            <m:t>=</m:t>
          </m:r>
          <m:r>
            <m:t>0</m:t>
          </m:r>
        </m:oMath>
      </m:oMathPara>
    </w:p>
    <w:p>
      <w:pPr>
        <w:pStyle w:val="FirstParagraph"/>
      </w:pPr>
      <m:oMathPara>
        <m:oMathParaPr>
          <m:jc m:val="center"/>
        </m:oMathParaPr>
        <m:oMath>
          <m:r>
            <m:t>𝑑</m:t>
          </m:r>
          <m:r>
            <m:t>𝑆</m:t>
          </m:r>
          <m:r>
            <m:rPr>
              <m:sty m:val="p"/>
            </m:rPr>
            <m:t>=</m:t>
          </m:r>
          <m:r>
            <m:rPr>
              <m:sty m:val="p"/>
            </m:rPr>
            <m:t>−</m:t>
          </m:r>
          <m:f>
            <m:fPr>
              <m:type m:val="bar"/>
            </m:fPr>
            <m:num>
              <m:r>
                <m:rPr>
                  <m:sty m:val="p"/>
                </m:rPr>
                <m:t>𝟏</m:t>
              </m:r>
            </m:num>
            <m:den>
              <m:r>
                <m:t>𝑻</m:t>
              </m:r>
            </m:den>
          </m:f>
          <m:sSubSup>
            <m:e>
              <m:r>
                <m:t>𝝁</m:t>
              </m:r>
            </m:e>
            <m:sub>
              <m:sSub>
                <m:e>
                  <m:r>
                    <m:t>​</m:t>
                  </m:r>
                </m:e>
                <m:sub>
                  <m:r>
                    <m:t>​</m:t>
                  </m:r>
                </m:sub>
              </m:sSub>
            </m:sub>
            <m:sup>
              <m:r>
                <m:t>​</m:t>
              </m:r>
            </m:sup>
          </m:sSubSup>
          <m:r>
            <m:rPr>
              <m:sty m:val="p"/>
            </m:rPr>
            <m:t>−</m:t>
          </m:r>
          <m:sSubSup>
            <m:e>
              <m:r>
                <m:t>𝝁</m:t>
              </m:r>
            </m:e>
            <m:sub>
              <m:sSub>
                <m:e>
                  <m:r>
                    <m:t>​</m:t>
                  </m:r>
                </m:e>
                <m:sub>
                  <m:r>
                    <m:t>​</m:t>
                  </m:r>
                </m:sub>
              </m:sSub>
            </m:sub>
            <m:sup>
              <m:r>
                <m:t>​</m:t>
              </m:r>
            </m:sup>
          </m:sSubSup>
          <m:r>
            <m:t>𝒅</m:t>
          </m:r>
          <m:sSubSup>
            <m:e>
              <m:r>
                <m:t>𝑵</m:t>
              </m:r>
            </m:e>
            <m:sub>
              <m:sSub>
                <m:e>
                  <m:r>
                    <m:t>​</m:t>
                  </m:r>
                </m:e>
                <m:sub>
                  <m:r>
                    <m:t>​</m:t>
                  </m:r>
                </m:sub>
              </m:sSub>
            </m:sub>
            <m:sup>
              <m:r>
                <m:t>​</m:t>
              </m:r>
            </m:sup>
          </m:sSubSup>
          <m:r>
            <m:rPr>
              <m:sty m:val="p"/>
            </m:rPr>
            <m:t>≥</m:t>
          </m:r>
          <m:r>
            <m:rPr>
              <m:sty m:val="p"/>
            </m:rPr>
            <m:t>𝟎</m:t>
          </m:r>
        </m:oMath>
      </m:oMathPara>
    </w:p>
    <w:p>
      <w:r>
        <w:pict>
          <v:rect style="width:0;height:1.5pt" o:hralign="center" o:hrstd="t" o:hr="t"/>
        </w:pict>
      </w:r>
    </w:p>
    <w:bookmarkEnd w:id="89"/>
    <w:bookmarkStart w:id="90" w:name="slide-46-重要まとめ-状態変数状態量自由エネルギー"/>
    <w:p>
      <w:pPr>
        <w:pStyle w:val="Heading2"/>
      </w:pPr>
      <w:r>
        <w:t xml:space="preserve">Slide 46 — </w:t>
      </w:r>
      <w:r>
        <w:rPr>
          <w:rFonts w:hint="eastAsia"/>
        </w:rPr>
        <w:t xml:space="preserve">【重要】まとめ：</w:t>
      </w:r>
      <w:r>
        <w:t xml:space="preserve"> </w:t>
      </w:r>
      <w:r>
        <w:rPr>
          <w:rFonts w:hint="eastAsia"/>
        </w:rPr>
        <w:t xml:space="preserve">状態変数、状態量、自由エネルギー</w:t>
      </w:r>
    </w:p>
    <w:p>
      <w:pPr>
        <w:pStyle w:val="Compact"/>
        <w:numPr>
          <w:ilvl w:val="0"/>
          <w:numId w:val="1047"/>
        </w:numPr>
      </w:pPr>
      <w:r>
        <w:rPr>
          <w:rFonts w:hint="eastAsia"/>
        </w:rPr>
        <w:t xml:space="preserve">状態変数:</w:t>
      </w:r>
      <w:r>
        <w:t xml:space="preserve"> </w:t>
      </w:r>
      <w:r>
        <w:rPr>
          <w:rFonts w:hint="eastAsia"/>
        </w:rPr>
        <w:t xml:space="preserve">マクロな系の状態を指定する変数。</w:t>
      </w:r>
    </w:p>
    <w:p>
      <w:pPr>
        <w:pStyle w:val="Compact"/>
        <w:numPr>
          <w:ilvl w:val="0"/>
          <w:numId w:val="1047"/>
        </w:numPr>
      </w:pPr>
      <w:r>
        <w:t xml:space="preserve">ni, T, P, V</w:t>
      </w:r>
    </w:p>
    <w:p>
      <w:pPr>
        <w:pStyle w:val="Compact"/>
        <w:numPr>
          <w:ilvl w:val="0"/>
          <w:numId w:val="1047"/>
        </w:numPr>
      </w:pPr>
      <w:r>
        <w:t xml:space="preserve">これら </w:t>
      </w:r>
      <w:r>
        <w:rPr>
          <w:rFonts w:hint="eastAsia"/>
        </w:rPr>
        <w:t xml:space="preserve">4種の状態変数のうち自由に変えられるのは</w:t>
      </w:r>
      <w:r>
        <w:t xml:space="preserve"> </w:t>
      </w:r>
      <w:r>
        <w:rPr>
          <w:rFonts w:hint="eastAsia"/>
        </w:rPr>
        <w:t xml:space="preserve">3種</w:t>
      </w:r>
      <w:r>
        <w:t xml:space="preserve"> だけ</w:t>
      </w:r>
    </w:p>
    <w:p>
      <w:pPr>
        <w:pStyle w:val="Compact"/>
        <w:numPr>
          <w:ilvl w:val="0"/>
          <w:numId w:val="1047"/>
        </w:numPr>
      </w:pPr>
      <w:r>
        <w:rPr>
          <w:rFonts w:hint="eastAsia"/>
        </w:rPr>
        <w:t xml:space="preserve">物質ごとに、g(ni,</w:t>
      </w:r>
      <w:r>
        <w:t xml:space="preserve"> T, P, V) = 0 </w:t>
      </w:r>
      <w:r>
        <w:rPr>
          <w:rFonts w:hint="eastAsia"/>
        </w:rPr>
        <w:t xml:space="preserve">の制約がある:</w:t>
      </w:r>
      <w:r>
        <w:t xml:space="preserve"> </w:t>
      </w:r>
      <w:r>
        <w:rPr>
          <w:rFonts w:hint="eastAsia"/>
        </w:rPr>
        <w:t xml:space="preserve">状態方程式</w:t>
      </w:r>
    </w:p>
    <w:p>
      <w:pPr>
        <w:pStyle w:val="Compact"/>
        <w:numPr>
          <w:ilvl w:val="0"/>
          <w:numId w:val="1047"/>
        </w:numPr>
      </w:pPr>
      <w:r>
        <w:rPr>
          <w:rFonts w:hint="eastAsia"/>
        </w:rPr>
        <w:t xml:space="preserve">状態量:</w:t>
      </w:r>
      <w:r>
        <w:t xml:space="preserve"> </w:t>
      </w:r>
      <w:r>
        <w:rPr>
          <w:rFonts w:hint="eastAsia"/>
        </w:rPr>
        <w:t xml:space="preserve">系の状態を表す物理量。</w:t>
      </w:r>
    </w:p>
    <w:p>
      <w:pPr>
        <w:pStyle w:val="Compact"/>
        <w:numPr>
          <w:ilvl w:val="0"/>
          <w:numId w:val="1047"/>
        </w:numPr>
      </w:pPr>
      <w:r>
        <w:t xml:space="preserve">U, S, H, F, G など</w:t>
      </w:r>
    </w:p>
    <w:p>
      <w:pPr>
        <w:pStyle w:val="Compact"/>
        <w:numPr>
          <w:ilvl w:val="0"/>
          <w:numId w:val="1047"/>
        </w:numPr>
      </w:pPr>
      <w:r>
        <w:t xml:space="preserve">・ </w:t>
      </w:r>
      <w:r>
        <w:rPr>
          <w:rFonts w:hint="eastAsia"/>
        </w:rPr>
        <w:t xml:space="preserve">平衡状態では、状態変数の一意的関数</w:t>
      </w:r>
      <w:r>
        <w:t xml:space="preserve"> f(ni, T, P, V)</w:t>
      </w:r>
    </w:p>
    <w:p>
      <w:pPr>
        <w:pStyle w:val="Compact"/>
        <w:numPr>
          <w:ilvl w:val="0"/>
          <w:numId w:val="1047"/>
        </w:numPr>
      </w:pPr>
      <w:r>
        <w:rPr>
          <w:rFonts w:hint="eastAsia"/>
        </w:rPr>
        <w:t xml:space="preserve">(履歴に依存しない)</w:t>
      </w:r>
    </w:p>
    <w:p>
      <w:pPr>
        <w:pStyle w:val="Compact"/>
        <w:numPr>
          <w:ilvl w:val="0"/>
          <w:numId w:val="1047"/>
        </w:numPr>
      </w:pPr>
      <w:r>
        <w:t xml:space="preserve"> W, Q </w:t>
      </w:r>
      <w:r>
        <w:rPr>
          <w:rFonts w:hint="eastAsia"/>
        </w:rPr>
        <w:t xml:space="preserve">などは履歴に依存するので状態量ではない</w:t>
      </w:r>
    </w:p>
    <w:p>
      <w:pPr>
        <w:pStyle w:val="Compact"/>
        <w:numPr>
          <w:ilvl w:val="0"/>
          <w:numId w:val="1047"/>
        </w:numPr>
      </w:pPr>
      <w:r>
        <w:rPr>
          <w:rFonts w:hint="eastAsia"/>
        </w:rPr>
        <w:t xml:space="preserve">自由エネルギー:</w:t>
      </w:r>
    </w:p>
    <w:p>
      <w:pPr>
        <w:pStyle w:val="Compact"/>
        <w:numPr>
          <w:ilvl w:val="0"/>
          <w:numId w:val="1047"/>
        </w:numPr>
      </w:pPr>
      <w:r>
        <w:t xml:space="preserve">・ </w:t>
      </w:r>
      <w:r>
        <w:rPr>
          <w:rFonts w:hint="eastAsia"/>
        </w:rPr>
        <w:t xml:space="preserve">平衡状態を決める</w:t>
      </w:r>
      <w:r>
        <w:t xml:space="preserve"> (G = 0)</w:t>
      </w:r>
    </w:p>
    <w:p>
      <w:pPr>
        <w:pStyle w:val="Compact"/>
        <w:numPr>
          <w:ilvl w:val="0"/>
          <w:numId w:val="1047"/>
        </w:numPr>
      </w:pPr>
      <w:r>
        <w:t xml:space="preserve">・ </w:t>
      </w:r>
      <w:r>
        <w:rPr>
          <w:rFonts w:hint="eastAsia"/>
        </w:rPr>
        <w:t xml:space="preserve">状態変化の方向を決める</w:t>
      </w:r>
      <w:r>
        <w:t xml:space="preserve"> (G &lt; 0)</w:t>
      </w:r>
    </w:p>
    <w:p>
      <w:pPr>
        <w:pStyle w:val="Compact"/>
        <w:numPr>
          <w:ilvl w:val="0"/>
          <w:numId w:val="1047"/>
        </w:numPr>
      </w:pPr>
      <w:r>
        <w:t xml:space="preserve">・ –G </w:t>
      </w:r>
      <w:r>
        <w:rPr>
          <w:rFonts w:hint="eastAsia"/>
        </w:rPr>
        <w:t xml:space="preserve">は系外へ行える最大仕事を与える</w:t>
      </w:r>
    </w:p>
    <w:p>
      <w:pPr>
        <w:pStyle w:val="Compact"/>
        <w:numPr>
          <w:ilvl w:val="0"/>
          <w:numId w:val="1047"/>
        </w:numPr>
      </w:pPr>
      <w:r>
        <w:t xml:space="preserve">・ </w:t>
      </w:r>
      <w:r>
        <w:rPr>
          <w:rFonts w:hint="eastAsia"/>
        </w:rPr>
        <w:t xml:space="preserve">状態変数の束縛条件により、異なる自由エネルギーが対応する</w:t>
      </w:r>
    </w:p>
    <w:p>
      <w:pPr>
        <w:pStyle w:val="Compact"/>
        <w:numPr>
          <w:ilvl w:val="0"/>
          <w:numId w:val="1047"/>
        </w:numPr>
      </w:pPr>
      <w:r>
        <w:t xml:space="preserve">V, Q </w:t>
      </w:r>
      <w:r>
        <w:rPr>
          <w:rFonts w:hint="eastAsia"/>
        </w:rPr>
        <w:t xml:space="preserve">一定</w:t>
      </w:r>
      <w:r>
        <w:t xml:space="preserve"> </w:t>
      </w:r>
      <w:r>
        <w:rPr>
          <w:rFonts w:hint="eastAsia"/>
        </w:rPr>
        <w:t xml:space="preserve">(定積・断熱)</w:t>
      </w:r>
      <w:r>
        <w:t xml:space="preserve"> : </w:t>
      </w:r>
      <w:r>
        <w:rPr>
          <w:rFonts w:hint="eastAsia"/>
        </w:rPr>
        <w:t xml:space="preserve">内部エネルギー</w:t>
      </w:r>
      <w:r>
        <w:t xml:space="preserve"> U</w:t>
      </w:r>
    </w:p>
    <w:p>
      <w:pPr>
        <w:pStyle w:val="Compact"/>
        <w:numPr>
          <w:ilvl w:val="0"/>
          <w:numId w:val="1047"/>
        </w:numPr>
      </w:pPr>
      <w:r>
        <w:t xml:space="preserve">P, Q </w:t>
      </w:r>
      <w:r>
        <w:rPr>
          <w:rFonts w:hint="eastAsia"/>
        </w:rPr>
        <w:t xml:space="preserve">一定</w:t>
      </w:r>
      <w:r>
        <w:t xml:space="preserve"> </w:t>
      </w:r>
      <w:r>
        <w:rPr>
          <w:rFonts w:hint="eastAsia"/>
        </w:rPr>
        <w:t xml:space="preserve">(定圧・断熱)</w:t>
      </w:r>
      <w:r>
        <w:t xml:space="preserve"> : エンタルピー H = U + PV</w:t>
      </w:r>
    </w:p>
    <w:p>
      <w:pPr>
        <w:pStyle w:val="Compact"/>
        <w:numPr>
          <w:ilvl w:val="0"/>
          <w:numId w:val="1047"/>
        </w:numPr>
      </w:pPr>
      <w:r>
        <w:t xml:space="preserve">V, T </w:t>
      </w:r>
      <w:r>
        <w:rPr>
          <w:rFonts w:hint="eastAsia"/>
        </w:rPr>
        <w:t xml:space="preserve">一定</w:t>
      </w:r>
      <w:r>
        <w:t xml:space="preserve"> </w:t>
      </w:r>
      <w:r>
        <w:rPr>
          <w:rFonts w:hint="eastAsia"/>
        </w:rPr>
        <w:t xml:space="preserve">(定積・定温)</w:t>
      </w:r>
      <w:r>
        <w:t xml:space="preserve"> : Helmholtzエネルギー F = U – TS</w:t>
      </w:r>
    </w:p>
    <w:p>
      <w:pPr>
        <w:pStyle w:val="Compact"/>
        <w:numPr>
          <w:ilvl w:val="0"/>
          <w:numId w:val="1047"/>
        </w:numPr>
      </w:pPr>
      <w:r>
        <w:t xml:space="preserve">P, T </w:t>
      </w:r>
      <w:r>
        <w:rPr>
          <w:rFonts w:hint="eastAsia"/>
        </w:rPr>
        <w:t xml:space="preserve">一定</w:t>
      </w:r>
      <w:r>
        <w:t xml:space="preserve"> </w:t>
      </w:r>
      <w:r>
        <w:rPr>
          <w:rFonts w:hint="eastAsia"/>
        </w:rPr>
        <w:t xml:space="preserve">(定圧・定温)</w:t>
      </w:r>
      <w:r>
        <w:t xml:space="preserve"> : Gibbsエネルギー G = U + PV – TS</w:t>
      </w:r>
    </w:p>
    <w:p>
      <w:pPr>
        <w:pStyle w:val="Compact"/>
        <w:numPr>
          <w:ilvl w:val="0"/>
          <w:numId w:val="1047"/>
        </w:numPr>
      </w:pPr>
      <w:r>
        <w:t xml:space="preserve">P, T, μ </w:t>
      </w:r>
      <w:r>
        <w:rPr>
          <w:rFonts w:hint="eastAsia"/>
        </w:rPr>
        <w:t xml:space="preserve">一定</w:t>
      </w:r>
      <w:r>
        <w:t xml:space="preserve"> </w:t>
      </w:r>
      <w:r>
        <w:rPr>
          <w:rFonts w:hint="eastAsia"/>
        </w:rPr>
        <w:t xml:space="preserve">(定圧・定温・N可変)</w:t>
      </w:r>
      <w:r>
        <w:t xml:space="preserve"> : ゼロポテンシャル G* = G + μN</w:t>
      </w:r>
    </w:p>
    <w:p>
      <w:pPr>
        <w:pStyle w:val="Compact"/>
        <w:numPr>
          <w:ilvl w:val="0"/>
          <w:numId w:val="1047"/>
        </w:numPr>
      </w:pPr>
      <w:r>
        <w:t xml:space="preserve">など</w:t>
      </w:r>
    </w:p>
    <w:p>
      <w:r>
        <w:pict>
          <v:rect style="width:0;height:1.5pt" o:hralign="center" o:hrstd="t" o:hr="t"/>
        </w:pict>
      </w:r>
    </w:p>
    <w:bookmarkEnd w:id="90"/>
    <w:bookmarkStart w:id="91" w:name="slide-47-2.7-熱力学関数の関係"/>
    <w:p>
      <w:pPr>
        <w:pStyle w:val="Heading2"/>
      </w:pPr>
      <w:r>
        <w:t xml:space="preserve">Slide 47 — §2.7　</w:t>
      </w:r>
      <w:r>
        <w:rPr>
          <w:rFonts w:hint="eastAsia"/>
        </w:rPr>
        <w:t xml:space="preserve">熱力学関数の関係</w:t>
      </w:r>
    </w:p>
    <w:p>
      <w:pPr>
        <w:pStyle w:val="Compact"/>
        <w:numPr>
          <w:ilvl w:val="0"/>
          <w:numId w:val="1048"/>
        </w:numPr>
      </w:pPr>
      <w:r>
        <w:t xml:space="preserve">P. 45</w:t>
      </w:r>
    </w:p>
    <w:p>
      <w:r>
        <w:pict>
          <v:rect style="width:0;height:1.5pt" o:hralign="center" o:hrstd="t" o:hr="t"/>
        </w:pict>
      </w:r>
    </w:p>
    <w:bookmarkEnd w:id="91"/>
    <w:bookmarkStart w:id="95" w:name="slide-48-熱力学関数の関係図の覚え方"/>
    <w:p>
      <w:pPr>
        <w:pStyle w:val="Heading2"/>
      </w:pPr>
      <w:r>
        <w:t xml:space="preserve">Slide 48 — </w:t>
      </w:r>
      <w:r>
        <w:rPr>
          <w:rFonts w:hint="eastAsia"/>
        </w:rPr>
        <w:t xml:space="preserve">熱力学関数の関係図の覚え方</w:t>
      </w:r>
    </w:p>
    <w:p>
      <w:pPr>
        <w:pStyle w:val="Compact"/>
        <w:numPr>
          <w:ilvl w:val="0"/>
          <w:numId w:val="1049"/>
        </w:numPr>
      </w:pPr>
      <w:r>
        <w:rPr>
          <w:rFonts w:hint="eastAsia"/>
        </w:rPr>
        <w:t xml:space="preserve">昔の教科書に多く使われていた内部エネルギーの記号</w:t>
      </w:r>
      <w:r>
        <w:t xml:space="preserve"> E </w:t>
      </w:r>
      <w:r>
        <w:rPr>
          <w:rFonts w:hint="eastAsia"/>
        </w:rPr>
        <w:t xml:space="preserve">とヘルムホルツエネルギーの記号</w:t>
      </w:r>
      <w:r>
        <w:t xml:space="preserve"> F </w:t>
      </w:r>
      <w:r>
        <w:rPr>
          <w:rFonts w:hint="eastAsia"/>
        </w:rPr>
        <w:t xml:space="preserve">を使うと、簡単な規則で覚えることができる。</w:t>
      </w:r>
    </w:p>
    <w:p>
      <w:pPr>
        <w:pStyle w:val="Compact"/>
        <w:numPr>
          <w:ilvl w:val="0"/>
          <w:numId w:val="1049"/>
        </w:numPr>
      </w:pPr>
      <w:r>
        <w:t xml:space="preserve">・ </w:t>
      </w:r>
      <w:r>
        <w:rPr>
          <w:rFonts w:hint="eastAsia"/>
        </w:rPr>
        <w:t xml:space="preserve">中央のエネルギー関数は、第2象限から時計回りにアルファベット順</w:t>
      </w:r>
      <w:r>
        <w:t xml:space="preserve"> (E, F, G, H) </w:t>
      </w:r>
      <w:r>
        <w:rPr>
          <w:rFonts w:hint="eastAsia"/>
        </w:rPr>
        <w:t xml:space="preserve">に並べる。</w:t>
      </w:r>
    </w:p>
    <w:p>
      <w:pPr>
        <w:pStyle w:val="Compact"/>
        <w:numPr>
          <w:ilvl w:val="0"/>
          <w:numId w:val="1049"/>
        </w:numPr>
      </w:pPr>
      <w:r>
        <w:t xml:space="preserve">・ </w:t>
      </w:r>
      <w:r>
        <w:rPr>
          <w:rFonts w:hint="eastAsia"/>
        </w:rPr>
        <w:t xml:space="preserve">共役な状態変数</w:t>
      </w:r>
      <w:r>
        <w:t xml:space="preserve"> S-T と p-V </w:t>
      </w:r>
      <w:r>
        <w:rPr>
          <w:rFonts w:hint="eastAsia"/>
        </w:rPr>
        <w:t xml:space="preserve">で横軸、縦軸を描き、始点にはマイナスをつける</w:t>
      </w:r>
      <w:r>
        <w:t xml:space="preserve"> (–S, –p) 。</w:t>
      </w:r>
    </w:p>
    <w:p>
      <w:pPr>
        <w:pStyle w:val="Compact"/>
        <w:numPr>
          <w:ilvl w:val="0"/>
          <w:numId w:val="1049"/>
        </w:numPr>
      </w:pPr>
      <w:r>
        <w:t xml:space="preserve">E </w:t>
      </w:r>
      <w:r>
        <w:rPr>
          <w:rFonts w:hint="eastAsia"/>
        </w:rPr>
        <w:t xml:space="preserve">から始まり、左の変数から</w:t>
      </w:r>
      <w:r>
        <w:t xml:space="preserve"> </w:t>
      </w:r>
      <w:r>
        <w:rPr>
          <w:rFonts w:hint="eastAsia"/>
        </w:rPr>
        <w:t xml:space="preserve">E側の</w:t>
      </w:r>
      <w:r>
        <w:t xml:space="preserve"> V </w:t>
      </w:r>
      <w:r>
        <w:rPr>
          <w:rFonts w:hint="eastAsia"/>
        </w:rPr>
        <w:t xml:space="preserve">を通り</w:t>
      </w:r>
    </w:p>
    <w:p>
      <w:pPr>
        <w:pStyle w:val="Compact"/>
        <w:numPr>
          <w:ilvl w:val="0"/>
          <w:numId w:val="1049"/>
        </w:numPr>
      </w:pPr>
      <w:r>
        <w:rPr>
          <w:rFonts w:hint="eastAsia"/>
        </w:rPr>
        <w:t xml:space="preserve">右の変数に移る、</w:t>
      </w:r>
    </w:p>
    <w:p>
      <w:pPr>
        <w:pStyle w:val="Compact"/>
        <w:numPr>
          <w:ilvl w:val="0"/>
          <w:numId w:val="1049"/>
        </w:numPr>
      </w:pPr>
      <w:r>
        <w:t xml:space="preserve">つまり、E =&gt; -S =&gt; V =&gt; T </w:t>
      </w:r>
      <w:r>
        <w:rPr>
          <w:rFonts w:hint="eastAsia"/>
        </w:rPr>
        <w:t xml:space="preserve">の順序で</w:t>
      </w:r>
    </w:p>
    <w:p>
      <w:pPr>
        <w:pStyle w:val="Compact"/>
        <w:numPr>
          <w:ilvl w:val="0"/>
          <w:numId w:val="1049"/>
        </w:numPr>
      </w:pPr>
      <w:r>
        <w:t xml:space="preserve">(dE/dS)v = T </w:t>
      </w:r>
      <w:r>
        <w:rPr>
          <w:rFonts w:hint="eastAsia"/>
        </w:rPr>
        <w:t xml:space="preserve">と覚える。</w:t>
      </w:r>
    </w:p>
    <w:p>
      <w:pPr>
        <w:pStyle w:val="Compact"/>
        <w:numPr>
          <w:ilvl w:val="0"/>
          <w:numId w:val="1049"/>
        </w:numPr>
      </w:pPr>
      <w:r>
        <w:rPr>
          <w:rFonts w:hint="eastAsia"/>
        </w:rPr>
        <w:t xml:space="preserve">(偏微分に関係する部分の符号を無視することに注意)</w:t>
      </w:r>
    </w:p>
    <w:p>
      <w:pPr>
        <w:pStyle w:val="Compact"/>
        <w:numPr>
          <w:ilvl w:val="0"/>
          <w:numId w:val="1049"/>
        </w:numPr>
      </w:pPr>
      <w:r>
        <w:rPr>
          <w:rFonts w:hint="eastAsia"/>
        </w:rPr>
        <w:t xml:space="preserve">Eから始まり、上の変数から</w:t>
      </w:r>
      <w:r>
        <w:t xml:space="preserve"> </w:t>
      </w:r>
      <w:r>
        <w:rPr>
          <w:rFonts w:hint="eastAsia"/>
        </w:rPr>
        <w:t xml:space="preserve">U側を通り下へいくと、</w:t>
      </w:r>
    </w:p>
    <w:p>
      <w:pPr>
        <w:pStyle w:val="Compact"/>
        <w:numPr>
          <w:ilvl w:val="0"/>
          <w:numId w:val="1049"/>
        </w:numPr>
      </w:pPr>
      <w:r>
        <w:t xml:space="preserve">E =&gt; V =&gt; -S =&gt; -p であるから、(dE/dV)/S = -p。</w:t>
      </w:r>
    </w:p>
    <w:p>
      <w:pPr>
        <w:pStyle w:val="Compact"/>
        <w:numPr>
          <w:ilvl w:val="0"/>
          <w:numId w:val="1049"/>
        </w:numPr>
      </w:pPr>
      <w:r>
        <w:rPr>
          <w:rFonts w:hint="eastAsia"/>
        </w:rPr>
        <w:t xml:space="preserve">この場合、最後の変数に負符号がついているので、符号を残す。</w:t>
      </w:r>
    </w:p>
    <w:p>
      <w:pPr>
        <w:pStyle w:val="Compact"/>
        <w:numPr>
          <w:ilvl w:val="0"/>
          <w:numId w:val="1049"/>
        </w:numPr>
      </w:pPr>
      <w:r>
        <w:rPr>
          <w:rFonts w:hint="eastAsia"/>
        </w:rPr>
        <w:t xml:space="preserve">Fに対してみてみる。上の変数からF側の変数を通り、</w:t>
      </w:r>
    </w:p>
    <w:p>
      <w:pPr>
        <w:pStyle w:val="Compact"/>
        <w:numPr>
          <w:ilvl w:val="0"/>
          <w:numId w:val="1049"/>
        </w:numPr>
      </w:pPr>
      <w:r>
        <w:rPr>
          <w:rFonts w:hint="eastAsia"/>
        </w:rPr>
        <w:t xml:space="preserve">下の変数へ移していく、つまり</w:t>
      </w:r>
    </w:p>
    <w:p>
      <w:pPr>
        <w:pStyle w:val="Compact"/>
        <w:numPr>
          <w:ilvl w:val="0"/>
          <w:numId w:val="1049"/>
        </w:numPr>
      </w:pPr>
      <w:r>
        <w:t xml:space="preserve">F =&gt; V =&gt; T =&gt; -p では、(dF/dV)T = -p。</w:t>
      </w:r>
    </w:p>
    <w:p>
      <w:pPr>
        <w:pStyle w:val="Compact"/>
        <w:numPr>
          <w:ilvl w:val="0"/>
          <w:numId w:val="1049"/>
        </w:numPr>
      </w:pPr>
      <w:r>
        <w:rPr>
          <w:rFonts w:hint="eastAsia"/>
        </w:rPr>
        <w:t xml:space="preserve">右の変数からA側を通り左へ移ると、</w:t>
      </w:r>
    </w:p>
    <w:p>
      <w:pPr>
        <w:pStyle w:val="Compact"/>
        <w:numPr>
          <w:ilvl w:val="0"/>
          <w:numId w:val="1049"/>
        </w:numPr>
      </w:pPr>
      <w:r>
        <w:t xml:space="preserve">F =&gt; T=&gt; V =&gt; -Sであるから、(dF/dT)V=-S。</w:t>
      </w:r>
    </w:p>
    <w:p>
      <w:pPr>
        <w:pStyle w:val="FirstParagraph"/>
      </w:pPr>
      <w:r>
        <w:rPr>
          <w:b/>
          <w:bCs/>
        </w:rPr>
        <w:t xml:space="preserve">Equations</w:t>
      </w:r>
    </w:p>
    <w:p>
      <w:pPr>
        <w:pStyle w:val="BodyText"/>
      </w:pPr>
      <m:oMathPara>
        <m:oMathParaPr>
          <m:jc m:val="center"/>
        </m:oMathParaPr>
        <m:oMath>
          <m:sSubSup>
            <m:e>
              <m:f>
                <m:fPr>
                  <m:type m:val="bar"/>
                </m:fPr>
                <m:num>
                  <m:r>
                    <m:rPr>
                      <m:sty m:val="p"/>
                    </m:rPr>
                    <m:t>𝜕</m:t>
                  </m:r>
                  <m:r>
                    <m:t>𝐸</m:t>
                  </m:r>
                </m:num>
                <m:den>
                  <m:r>
                    <m:rPr>
                      <m:sty m:val="p"/>
                    </m:rPr>
                    <m:t>𝜕</m:t>
                  </m:r>
                  <m:r>
                    <m:t>𝑆</m:t>
                  </m:r>
                </m:den>
              </m:f>
            </m:e>
            <m:sub>
              <m:sSub>
                <m:e>
                  <m:r>
                    <m:t>​</m:t>
                  </m:r>
                </m:e>
                <m:sub>
                  <m:r>
                    <m:t>​</m:t>
                  </m:r>
                </m:sub>
              </m:sSub>
            </m:sub>
            <m:sup>
              <m:r>
                <m:t>​</m:t>
              </m:r>
            </m:sup>
          </m:sSubSup>
          <m:r>
            <m:rPr>
              <m:sty m:val="p"/>
            </m:rPr>
            <m:t>=</m:t>
          </m:r>
          <m:r>
            <m:t>𝑇</m:t>
          </m:r>
        </m:oMath>
      </m:oMathPara>
    </w:p>
    <w:p>
      <w:pPr>
        <w:pStyle w:val="FirstParagraph"/>
      </w:pPr>
      <m:oMathPara>
        <m:oMathParaPr>
          <m:jc m:val="center"/>
        </m:oMathParaPr>
        <m:oMath>
          <m:sSubSup>
            <m:e>
              <m:f>
                <m:fPr>
                  <m:type m:val="bar"/>
                </m:fPr>
                <m:num>
                  <m:r>
                    <m:rPr>
                      <m:sty m:val="p"/>
                    </m:rPr>
                    <m:t>𝜕</m:t>
                  </m:r>
                  <m:r>
                    <m:t>𝐸</m:t>
                  </m:r>
                </m:num>
                <m:den>
                  <m:r>
                    <m:rPr>
                      <m:sty m:val="p"/>
                    </m:rPr>
                    <m:t>𝜕</m:t>
                  </m:r>
                  <m:r>
                    <m:t>𝑉</m:t>
                  </m:r>
                </m:den>
              </m:f>
            </m:e>
            <m:sub>
              <m:sSub>
                <m:e>
                  <m:r>
                    <m:t>​</m:t>
                  </m:r>
                </m:e>
                <m:sub>
                  <m:r>
                    <m:t>​</m:t>
                  </m:r>
                </m:sub>
              </m:sSub>
            </m:sub>
            <m:sup>
              <m:r>
                <m:t>​</m:t>
              </m:r>
            </m:sup>
          </m:sSubSup>
          <m:r>
            <m:rPr>
              <m:sty m:val="p"/>
            </m:rPr>
            <m:t>=</m:t>
          </m:r>
          <m:r>
            <m:rPr>
              <m:sty m:val="p"/>
            </m:rPr>
            <m:t>−</m:t>
          </m:r>
          <m:r>
            <m:t>𝑝</m:t>
          </m:r>
        </m:oMath>
      </m:oMathPara>
    </w:p>
    <w:p>
      <w:pPr>
        <w:pStyle w:val="FirstParagraph"/>
      </w:pPr>
      <m:oMathPara>
        <m:oMathParaPr>
          <m:jc m:val="center"/>
        </m:oMathParaPr>
        <m:oMath>
          <m:sSubSup>
            <m:e>
              <m:f>
                <m:fPr>
                  <m:type m:val="bar"/>
                </m:fPr>
                <m:num>
                  <m:r>
                    <m:rPr>
                      <m:sty m:val="p"/>
                    </m:rPr>
                    <m:t>𝜕</m:t>
                  </m:r>
                  <m:r>
                    <m:t>𝐻</m:t>
                  </m:r>
                </m:num>
                <m:den>
                  <m:r>
                    <m:rPr>
                      <m:sty m:val="p"/>
                    </m:rPr>
                    <m:t>𝜕</m:t>
                  </m:r>
                  <m:r>
                    <m:t>𝑆</m:t>
                  </m:r>
                </m:den>
              </m:f>
            </m:e>
            <m:sub>
              <m:sSub>
                <m:e>
                  <m:r>
                    <m:t>​</m:t>
                  </m:r>
                </m:e>
                <m:sub>
                  <m:r>
                    <m:t>​</m:t>
                  </m:r>
                </m:sub>
              </m:sSub>
            </m:sub>
            <m:sup>
              <m:r>
                <m:t>​</m:t>
              </m:r>
            </m:sup>
          </m:sSubSup>
          <m:r>
            <m:rPr>
              <m:sty m:val="p"/>
            </m:rPr>
            <m:t>=</m:t>
          </m:r>
          <m:r>
            <m:t>𝑇</m:t>
          </m:r>
        </m:oMath>
      </m:oMathPara>
    </w:p>
    <w:p>
      <w:pPr>
        <w:pStyle w:val="FirstParagraph"/>
      </w:pPr>
      <m:oMathPara>
        <m:oMathParaPr>
          <m:jc m:val="center"/>
        </m:oMathParaPr>
        <m:oMath>
          <m:sSubSup>
            <m:e>
              <m:f>
                <m:fPr>
                  <m:type m:val="bar"/>
                </m:fPr>
                <m:num>
                  <m:r>
                    <m:rPr>
                      <m:sty m:val="p"/>
                    </m:rPr>
                    <m:t>𝜕</m:t>
                  </m:r>
                  <m:r>
                    <m:t>𝐻</m:t>
                  </m:r>
                </m:num>
                <m:den>
                  <m:r>
                    <m:rPr>
                      <m:sty m:val="p"/>
                    </m:rPr>
                    <m:t>𝜕</m:t>
                  </m:r>
                  <m:r>
                    <m:t>𝑝</m:t>
                  </m:r>
                </m:den>
              </m:f>
            </m:e>
            <m:sub>
              <m:sSub>
                <m:e>
                  <m:r>
                    <m:t>​</m:t>
                  </m:r>
                </m:e>
                <m:sub>
                  <m:r>
                    <m:t>​</m:t>
                  </m:r>
                </m:sub>
              </m:sSub>
            </m:sub>
            <m:sup>
              <m:r>
                <m:t>​</m:t>
              </m:r>
            </m:sup>
          </m:sSubSup>
          <m:r>
            <m:rPr>
              <m:sty m:val="p"/>
            </m:rPr>
            <m:t>=</m:t>
          </m:r>
          <m:r>
            <m:t>𝑉</m:t>
          </m:r>
        </m:oMath>
      </m:oMathPara>
    </w:p>
    <w:p>
      <w:pPr>
        <w:pStyle w:val="FirstParagraph"/>
      </w:pPr>
      <m:oMathPara>
        <m:oMathParaPr>
          <m:jc m:val="center"/>
        </m:oMathParaPr>
        <m:oMath>
          <m:sSubSup>
            <m:e>
              <m:f>
                <m:fPr>
                  <m:type m:val="bar"/>
                </m:fPr>
                <m:num>
                  <m:r>
                    <m:rPr>
                      <m:sty m:val="p"/>
                    </m:rPr>
                    <m:t>𝜕</m:t>
                  </m:r>
                  <m:r>
                    <m:t>𝐹</m:t>
                  </m:r>
                </m:num>
                <m:den>
                  <m:r>
                    <m:rPr>
                      <m:sty m:val="p"/>
                    </m:rPr>
                    <m:t>𝜕</m:t>
                  </m:r>
                  <m:r>
                    <m:t>𝑇</m:t>
                  </m:r>
                </m:den>
              </m:f>
            </m:e>
            <m:sub>
              <m:sSub>
                <m:e>
                  <m:r>
                    <m:t>​</m:t>
                  </m:r>
                </m:e>
                <m:sub>
                  <m:r>
                    <m:t>​</m:t>
                  </m:r>
                </m:sub>
              </m:sSub>
            </m:sub>
            <m:sup>
              <m:r>
                <m:t>​</m:t>
              </m:r>
            </m:sup>
          </m:sSubSup>
          <m:r>
            <m:rPr>
              <m:sty m:val="p"/>
            </m:rPr>
            <m:t>=</m:t>
          </m:r>
          <m:r>
            <m:rPr>
              <m:sty m:val="p"/>
            </m:rPr>
            <m:t>−</m:t>
          </m:r>
          <m:r>
            <m:t>𝑆</m:t>
          </m:r>
        </m:oMath>
      </m:oMathPara>
    </w:p>
    <w:p>
      <w:pPr>
        <w:pStyle w:val="FirstParagraph"/>
      </w:pPr>
      <m:oMathPara>
        <m:oMathParaPr>
          <m:jc m:val="center"/>
        </m:oMathParaPr>
        <m:oMath>
          <m:sSubSup>
            <m:e>
              <m:f>
                <m:fPr>
                  <m:type m:val="bar"/>
                </m:fPr>
                <m:num>
                  <m:r>
                    <m:rPr>
                      <m:sty m:val="p"/>
                    </m:rPr>
                    <m:t>𝜕</m:t>
                  </m:r>
                  <m:r>
                    <m:t>𝐹</m:t>
                  </m:r>
                </m:num>
                <m:den>
                  <m:r>
                    <m:rPr>
                      <m:sty m:val="p"/>
                    </m:rPr>
                    <m:t>𝜕</m:t>
                  </m:r>
                  <m:r>
                    <m:t>𝑉</m:t>
                  </m:r>
                </m:den>
              </m:f>
            </m:e>
            <m:sub>
              <m:sSub>
                <m:e>
                  <m:r>
                    <m:t>​</m:t>
                  </m:r>
                </m:e>
                <m:sub>
                  <m:r>
                    <m:t>​</m:t>
                  </m:r>
                </m:sub>
              </m:sSub>
            </m:sub>
            <m:sup>
              <m:r>
                <m:t>​</m:t>
              </m:r>
            </m:sup>
          </m:sSubSup>
          <m:r>
            <m:rPr>
              <m:sty m:val="p"/>
            </m:rPr>
            <m:t>=</m:t>
          </m:r>
          <m:r>
            <m:rPr>
              <m:sty m:val="p"/>
            </m:rPr>
            <m:t>−</m:t>
          </m:r>
          <m:r>
            <m:t>𝑝</m:t>
          </m:r>
        </m:oMath>
      </m:oMathPara>
    </w:p>
    <w:p>
      <w:pPr>
        <w:pStyle w:val="FirstParagraph"/>
      </w:pPr>
      <m:oMathPara>
        <m:oMathParaPr>
          <m:jc m:val="center"/>
        </m:oMathParaPr>
        <m:oMath>
          <m:sSubSup>
            <m:e>
              <m:f>
                <m:fPr>
                  <m:type m:val="bar"/>
                </m:fPr>
                <m:num>
                  <m:r>
                    <m:rPr>
                      <m:sty m:val="p"/>
                    </m:rPr>
                    <m:t>𝜕</m:t>
                  </m:r>
                  <m:r>
                    <m:t>𝐺</m:t>
                  </m:r>
                </m:num>
                <m:den>
                  <m:r>
                    <m:rPr>
                      <m:sty m:val="p"/>
                    </m:rPr>
                    <m:t>𝜕</m:t>
                  </m:r>
                  <m:r>
                    <m:t>𝑇</m:t>
                  </m:r>
                </m:den>
              </m:f>
            </m:e>
            <m:sub>
              <m:sSub>
                <m:e>
                  <m:r>
                    <m:t>​</m:t>
                  </m:r>
                </m:e>
                <m:sub>
                  <m:r>
                    <m:t>​</m:t>
                  </m:r>
                </m:sub>
              </m:sSub>
            </m:sub>
            <m:sup>
              <m:r>
                <m:t>​</m:t>
              </m:r>
            </m:sup>
          </m:sSubSup>
          <m:r>
            <m:rPr>
              <m:sty m:val="p"/>
            </m:rPr>
            <m:t>=</m:t>
          </m:r>
          <m:r>
            <m:rPr>
              <m:sty m:val="p"/>
            </m:rPr>
            <m:t>−</m:t>
          </m:r>
          <m:r>
            <m:t>𝑆</m:t>
          </m:r>
        </m:oMath>
      </m:oMathPara>
    </w:p>
    <w:p>
      <w:pPr>
        <w:pStyle w:val="FirstParagraph"/>
      </w:pPr>
      <m:oMathPara>
        <m:oMathParaPr>
          <m:jc m:val="center"/>
        </m:oMathParaPr>
        <m:oMath>
          <m:sSubSup>
            <m:e>
              <m:f>
                <m:fPr>
                  <m:type m:val="bar"/>
                </m:fPr>
                <m:num>
                  <m:r>
                    <m:rPr>
                      <m:sty m:val="p"/>
                    </m:rPr>
                    <m:t>𝜕</m:t>
                  </m:r>
                  <m:r>
                    <m:t>𝐺</m:t>
                  </m:r>
                </m:num>
                <m:den>
                  <m:r>
                    <m:rPr>
                      <m:sty m:val="p"/>
                    </m:rPr>
                    <m:t>𝜕</m:t>
                  </m:r>
                  <m:r>
                    <m:t>𝑝</m:t>
                  </m:r>
                </m:den>
              </m:f>
            </m:e>
            <m:sub>
              <m:sSub>
                <m:e>
                  <m:r>
                    <m:t>​</m:t>
                  </m:r>
                </m:e>
                <m:sub>
                  <m:r>
                    <m:t>​</m:t>
                  </m:r>
                </m:sub>
              </m:sSub>
            </m:sub>
            <m:sup>
              <m:r>
                <m:t>​</m:t>
              </m:r>
            </m:sup>
          </m:sSubSup>
          <m:r>
            <m:rPr>
              <m:sty m:val="p"/>
            </m:rPr>
            <m:t>=</m:t>
          </m:r>
          <m:r>
            <m:t>𝑉</m:t>
          </m:r>
        </m:oMath>
      </m:oMathPara>
    </w:p>
    <w:p>
      <w:pPr>
        <w:pStyle w:val="CaptionedFigure"/>
      </w:pPr>
      <w:r>
        <w:drawing>
          <wp:inline>
            <wp:extent cx="2984710" cy="2413042"/>
            <wp:effectExtent b="0" l="0" r="0" t="0"/>
            <wp:docPr descr="Embedded" title="" id="93" name="Picture"/>
            <a:graphic>
              <a:graphicData uri="http://schemas.openxmlformats.org/drawingml/2006/picture">
                <pic:pic>
                  <pic:nvPicPr>
                    <pic:cNvPr descr="images\img_0013.wmf" id="94" name="Picture"/>
                    <pic:cNvPicPr>
                      <a:picLocks noChangeArrowheads="1" noChangeAspect="1"/>
                    </pic:cNvPicPr>
                  </pic:nvPicPr>
                  <pic:blipFill>
                    <a:blip r:embed="rId92"/>
                    <a:stretch>
                      <a:fillRect/>
                    </a:stretch>
                  </pic:blipFill>
                  <pic:spPr bwMode="auto">
                    <a:xfrm>
                      <a:off x="0" y="0"/>
                      <a:ext cx="2984710" cy="2413042"/>
                    </a:xfrm>
                    <a:prstGeom prst="rect">
                      <a:avLst/>
                    </a:prstGeom>
                    <a:noFill/>
                    <a:ln w="9525">
                      <a:noFill/>
                      <a:headEnd/>
                      <a:tailEnd/>
                    </a:ln>
                  </pic:spPr>
                </pic:pic>
              </a:graphicData>
            </a:graphic>
          </wp:inline>
        </w:drawing>
      </w:r>
    </w:p>
    <w:p>
      <w:pPr>
        <w:pStyle w:val="ImageCaption"/>
      </w:pPr>
      <w:r>
        <w:t xml:space="preserve">Embedded</w:t>
      </w:r>
    </w:p>
    <w:p>
      <w:r>
        <w:pict>
          <v:rect style="width:0;height:1.5pt" o:hralign="center" o:hrstd="t" o:hr="t"/>
        </w:pict>
      </w:r>
    </w:p>
    <w:bookmarkEnd w:id="95"/>
    <w:bookmarkStart w:id="96" w:name="slide-49-補足資料"/>
    <w:p>
      <w:pPr>
        <w:pStyle w:val="Heading2"/>
      </w:pPr>
      <w:r>
        <w:t xml:space="preserve">Slide 49 — </w:t>
      </w:r>
      <w:r>
        <w:rPr>
          <w:rFonts w:hint="eastAsia"/>
        </w:rPr>
        <w:t xml:space="preserve">補足資料</w:t>
      </w:r>
    </w:p>
    <w:p>
      <w:r>
        <w:pict>
          <v:rect style="width:0;height:1.5pt" o:hralign="center" o:hrstd="t" o:hr="t"/>
        </w:pict>
      </w:r>
    </w:p>
    <w:bookmarkEnd w:id="96"/>
    <w:bookmarkStart w:id="97" w:name="slide-50-準静的断熱過程"/>
    <w:p>
      <w:pPr>
        <w:pStyle w:val="Heading2"/>
      </w:pPr>
      <w:r>
        <w:t xml:space="preserve">Slide 50 — </w:t>
      </w:r>
      <w:r>
        <w:rPr>
          <w:rFonts w:hint="eastAsia"/>
        </w:rPr>
        <w:t xml:space="preserve">準静的断熱過程</w:t>
      </w:r>
    </w:p>
    <w:p>
      <w:r>
        <w:pict>
          <v:rect style="width:0;height:1.5pt" o:hralign="center" o:hrstd="t" o:hr="t"/>
        </w:pict>
      </w:r>
    </w:p>
    <w:bookmarkEnd w:id="97"/>
    <w:bookmarkStart w:id="98" w:name="slide-51-1.6-準静的断熱変化"/>
    <w:p>
      <w:pPr>
        <w:pStyle w:val="Heading2"/>
      </w:pPr>
      <w:r>
        <w:t xml:space="preserve">Slide 51 — §1.6　</w:t>
      </w:r>
      <w:r>
        <w:rPr>
          <w:rFonts w:hint="eastAsia"/>
        </w:rPr>
        <w:t xml:space="preserve">(準静的)断熱変化</w:t>
      </w:r>
    </w:p>
    <w:p>
      <w:pPr>
        <w:pStyle w:val="Compact"/>
        <w:numPr>
          <w:ilvl w:val="0"/>
          <w:numId w:val="1050"/>
        </w:numPr>
      </w:pPr>
      <w:r>
        <w:t xml:space="preserve">P. 19</w:t>
      </w:r>
    </w:p>
    <w:p>
      <w:pPr>
        <w:pStyle w:val="FirstParagraph"/>
      </w:pPr>
      <w:r>
        <w:rPr>
          <w:b/>
          <w:bCs/>
        </w:rPr>
        <w:t xml:space="preserve">Equations</w:t>
      </w:r>
    </w:p>
    <w:p>
      <w:pPr>
        <w:pStyle w:val="BodyText"/>
      </w:pPr>
      <m:oMathPara>
        <m:oMathParaPr>
          <m:jc m:val="center"/>
        </m:oMathParaPr>
        <m:oMath>
          <m:sSubSup>
            <m:e>
              <m:r>
                <m:t>𝛿</m:t>
              </m:r>
              <m:r>
                <m:t>𝑄</m:t>
              </m:r>
              <m:r>
                <m:rPr>
                  <m:sty m:val="p"/>
                </m:rPr>
                <m:t>=</m:t>
              </m:r>
              <m:f>
                <m:fPr>
                  <m:type m:val="bar"/>
                </m:fPr>
                <m:num>
                  <m:r>
                    <m:rPr>
                      <m:sty m:val="p"/>
                    </m:rPr>
                    <m:t>𝜕</m:t>
                  </m:r>
                  <m:r>
                    <m:t>𝑈</m:t>
                  </m:r>
                </m:num>
                <m:den>
                  <m:r>
                    <m:rPr>
                      <m:sty m:val="p"/>
                    </m:rPr>
                    <m:t>𝜕</m:t>
                  </m:r>
                  <m:r>
                    <m:t>𝑇</m:t>
                  </m:r>
                </m:den>
              </m:f>
            </m:e>
            <m:sub>
              <m:sSub>
                <m:e>
                  <m:r>
                    <m:t>​</m:t>
                  </m:r>
                </m:e>
                <m:sub>
                  <m:r>
                    <m:t>​</m:t>
                  </m:r>
                </m:sub>
              </m:sSub>
            </m:sub>
            <m:sup>
              <m:r>
                <m:t>​</m:t>
              </m:r>
            </m:sup>
          </m:sSubSup>
          <m:r>
            <m:t>𝑑</m:t>
          </m:r>
          <m:r>
            <m:t>𝑇</m:t>
          </m:r>
          <m:r>
            <m:rPr>
              <m:sty m:val="p"/>
            </m:rPr>
            <m:t>+</m:t>
          </m:r>
          <m:sSubSup>
            <m:e>
              <m:r>
                <m:t>𝑃</m:t>
              </m:r>
              <m:r>
                <m:rPr>
                  <m:sty m:val="p"/>
                </m:rPr>
                <m:t>+</m:t>
              </m:r>
              <m:f>
                <m:fPr>
                  <m:type m:val="bar"/>
                </m:fPr>
                <m:num>
                  <m:r>
                    <m:rPr>
                      <m:sty m:val="p"/>
                    </m:rPr>
                    <m:t>𝜕</m:t>
                  </m:r>
                  <m:r>
                    <m:t>𝑈</m:t>
                  </m:r>
                </m:num>
                <m:den>
                  <m:r>
                    <m:rPr>
                      <m:sty m:val="p"/>
                    </m:rPr>
                    <m:t>𝜕</m:t>
                  </m:r>
                  <m:r>
                    <m:t>𝑉</m:t>
                  </m:r>
                </m:den>
              </m:f>
            </m:e>
            <m:sub>
              <m:sSub>
                <m:e>
                  <m:r>
                    <m:t>​</m:t>
                  </m:r>
                </m:e>
                <m:sub>
                  <m:r>
                    <m:t>​</m:t>
                  </m:r>
                </m:sub>
              </m:sSub>
            </m:sub>
            <m:sup>
              <m:r>
                <m:t>​</m:t>
              </m:r>
            </m:sup>
          </m:sSubSup>
          <m:r>
            <m:t>𝑑</m:t>
          </m:r>
          <m:r>
            <m:t>𝑉</m:t>
          </m:r>
        </m:oMath>
      </m:oMathPara>
    </w:p>
    <w:p>
      <w:pPr>
        <w:pStyle w:val="FirstParagraph"/>
      </w:pPr>
      <m:oMathPara>
        <m:oMathParaPr>
          <m:jc m:val="center"/>
        </m:oMathParaPr>
        <m:oMath>
          <m:r>
            <m:rPr>
              <m:sty m:val="p"/>
            </m:rPr>
            <m:t>=</m:t>
          </m:r>
          <m:r>
            <m:t>0</m:t>
          </m:r>
        </m:oMath>
      </m:oMathPara>
    </w:p>
    <w:p>
      <w:pPr>
        <w:pStyle w:val="FirstParagraph"/>
      </w:pPr>
      <m:oMathPara>
        <m:oMathParaPr>
          <m:jc m:val="center"/>
        </m:oMathParaPr>
        <m:oMath>
          <m:r>
            <m:rPr>
              <m:sty m:val="p"/>
            </m:rPr>
            <m:t>⟹</m:t>
          </m:r>
          <m:r>
            <m:t>𝑑</m:t>
          </m:r>
          <m:r>
            <m:t>𝑉</m:t>
          </m:r>
          <m:r>
            <m:rPr>
              <m:sty m:val="p"/>
            </m:rPr>
            <m:t>=</m:t>
          </m:r>
          <m:r>
            <m:rPr>
              <m:sty m:val="p"/>
            </m:rPr>
            <m:t>−</m:t>
          </m:r>
          <m:f>
            <m:fPr>
              <m:type m:val="bar"/>
            </m:fPr>
            <m:num>
              <m:sSubSup>
                <m:e>
                  <m:f>
                    <m:fPr>
                      <m:type m:val="bar"/>
                    </m:fPr>
                    <m:num>
                      <m:r>
                        <m:rPr>
                          <m:sty m:val="p"/>
                        </m:rPr>
                        <m:t>𝜕</m:t>
                      </m:r>
                      <m:r>
                        <m:t>𝑈</m:t>
                      </m:r>
                    </m:num>
                    <m:den>
                      <m:r>
                        <m:rPr>
                          <m:sty m:val="p"/>
                        </m:rPr>
                        <m:t>𝜕</m:t>
                      </m:r>
                      <m:r>
                        <m:t>𝑇</m:t>
                      </m:r>
                    </m:den>
                  </m:f>
                </m:e>
                <m:sub>
                  <m:sSub>
                    <m:e>
                      <m:r>
                        <m:t>​</m:t>
                      </m:r>
                    </m:e>
                    <m:sub>
                      <m:r>
                        <m:t>​</m:t>
                      </m:r>
                    </m:sub>
                  </m:sSub>
                </m:sub>
                <m:sup>
                  <m:r>
                    <m:t>​</m:t>
                  </m:r>
                </m:sup>
              </m:sSubSup>
            </m:num>
            <m:den>
              <m:sSubSup>
                <m:e>
                  <m:r>
                    <m:t>𝑃</m:t>
                  </m:r>
                  <m:r>
                    <m:rPr>
                      <m:sty m:val="p"/>
                    </m:rPr>
                    <m:t>+</m:t>
                  </m:r>
                  <m:f>
                    <m:fPr>
                      <m:type m:val="bar"/>
                    </m:fPr>
                    <m:num>
                      <m:r>
                        <m:rPr>
                          <m:sty m:val="p"/>
                        </m:rPr>
                        <m:t>𝜕</m:t>
                      </m:r>
                      <m:r>
                        <m:t>𝑈</m:t>
                      </m:r>
                    </m:num>
                    <m:den>
                      <m:r>
                        <m:rPr>
                          <m:sty m:val="p"/>
                        </m:rPr>
                        <m:t>𝜕</m:t>
                      </m:r>
                      <m:r>
                        <m:t>𝑉</m:t>
                      </m:r>
                    </m:den>
                  </m:f>
                </m:e>
                <m:sub>
                  <m:sSub>
                    <m:e>
                      <m:r>
                        <m:t>​</m:t>
                      </m:r>
                    </m:e>
                    <m:sub>
                      <m:r>
                        <m:t>​</m:t>
                      </m:r>
                    </m:sub>
                  </m:sSub>
                </m:sub>
                <m:sup>
                  <m:r>
                    <m:t>​</m:t>
                  </m:r>
                </m:sup>
              </m:sSubSup>
            </m:den>
          </m:f>
          <m:r>
            <m:t>𝑑</m:t>
          </m:r>
          <m:r>
            <m:t>𝑇</m:t>
          </m:r>
        </m:oMath>
      </m:oMathPara>
    </w:p>
    <w:p>
      <w:pPr>
        <w:pStyle w:val="FirstParagraph"/>
      </w:pPr>
      <m:oMathPara>
        <m:oMathParaPr>
          <m:jc m:val="center"/>
        </m:oMathParaPr>
        <m:oMath>
          <m:r>
            <m:t>𝑑</m:t>
          </m:r>
          <m:r>
            <m:t>𝑇</m:t>
          </m:r>
        </m:oMath>
      </m:oMathPara>
    </w:p>
    <w:p>
      <w:pPr>
        <w:pStyle w:val="FirstParagraph"/>
      </w:pPr>
      <m:oMathPara>
        <m:oMathParaPr>
          <m:jc m:val="center"/>
        </m:oMathParaPr>
        <m:oMath>
          <m:r>
            <m:t>𝑑</m:t>
          </m:r>
          <m:r>
            <m:t>𝑉</m:t>
          </m:r>
        </m:oMath>
      </m:oMathPara>
    </w:p>
    <w:p>
      <w:pPr>
        <w:pStyle w:val="FirstParagraph"/>
      </w:pPr>
      <m:oMathPara>
        <m:oMathParaPr>
          <m:jc m:val="center"/>
        </m:oMathParaPr>
        <m:oMath>
          <m:r>
            <m:t>𝑇</m:t>
          </m:r>
        </m:oMath>
      </m:oMathPara>
    </w:p>
    <w:p>
      <w:pPr>
        <w:pStyle w:val="FirstParagraph"/>
      </w:pPr>
      <m:oMathPara>
        <m:oMathParaPr>
          <m:jc m:val="center"/>
        </m:oMathParaPr>
        <m:oMath>
          <m:r>
            <m:t>𝑉</m:t>
          </m:r>
          <m:r>
            <m:rPr>
              <m:sty m:val="p"/>
            </m:rPr>
            <m:t>(</m:t>
          </m:r>
          <m:r>
            <m:t>𝑇</m:t>
          </m:r>
          <m:r>
            <m:rPr>
              <m:sty m:val="p"/>
            </m:rPr>
            <m:t>)</m:t>
          </m:r>
        </m:oMath>
      </m:oMathPara>
    </w:p>
    <w:p>
      <w:r>
        <w:pict>
          <v:rect style="width:0;height:1.5pt" o:hralign="center" o:hrstd="t" o:hr="t"/>
        </w:pict>
      </w:r>
    </w:p>
    <w:bookmarkEnd w:id="98"/>
    <w:bookmarkStart w:id="99" w:name="slide-52-1.6-準静的断熱変化"/>
    <w:p>
      <w:pPr>
        <w:pStyle w:val="Heading2"/>
      </w:pPr>
      <w:r>
        <w:t xml:space="preserve">Slide 52 — §1.6　 </w:t>
      </w:r>
      <w:r>
        <w:rPr>
          <w:rFonts w:hint="eastAsia"/>
        </w:rPr>
        <w:t xml:space="preserve">(準静的)断熱変化</w:t>
      </w:r>
    </w:p>
    <w:p>
      <w:pPr>
        <w:pStyle w:val="Compact"/>
        <w:numPr>
          <w:ilvl w:val="0"/>
          <w:numId w:val="1051"/>
        </w:numPr>
      </w:pPr>
      <w:r>
        <w:t xml:space="preserve">P. 19</w:t>
      </w:r>
    </w:p>
    <w:p>
      <w:pPr>
        <w:pStyle w:val="FirstParagraph"/>
      </w:pPr>
      <w:r>
        <w:rPr>
          <w:b/>
          <w:bCs/>
        </w:rPr>
        <w:t xml:space="preserve">Equations</w:t>
      </w:r>
    </w:p>
    <w:p>
      <w:pPr>
        <w:pStyle w:val="BodyText"/>
      </w:pPr>
      <m:oMathPara>
        <m:oMathParaPr>
          <m:jc m:val="center"/>
        </m:oMathParaPr>
        <m:oMath>
          <m:sSubSup>
            <m:e>
              <m:f>
                <m:fPr>
                  <m:type m:val="bar"/>
                </m:fPr>
                <m:num>
                  <m:r>
                    <m:rPr>
                      <m:sty m:val="p"/>
                    </m:rPr>
                    <m:t>𝜕</m:t>
                  </m:r>
                  <m:r>
                    <m:t>𝑈</m:t>
                  </m:r>
                </m:num>
                <m:den>
                  <m:r>
                    <m:rPr>
                      <m:sty m:val="p"/>
                    </m:rPr>
                    <m:t>𝜕</m:t>
                  </m:r>
                  <m:r>
                    <m:t>𝑇</m:t>
                  </m:r>
                </m:den>
              </m:f>
            </m:e>
            <m:sub>
              <m:sSub>
                <m:e>
                  <m:r>
                    <m:t>​</m:t>
                  </m:r>
                </m:e>
                <m:sub>
                  <m:r>
                    <m:t>​</m:t>
                  </m:r>
                </m:sub>
              </m:sSub>
            </m:sub>
            <m:sup>
              <m:r>
                <m:t>​</m:t>
              </m:r>
            </m:sup>
          </m:sSubSup>
          <m:r>
            <m:t>𝑑</m:t>
          </m:r>
          <m:r>
            <m:t>𝑇</m:t>
          </m:r>
          <m:r>
            <m:rPr>
              <m:sty m:val="p"/>
            </m:rPr>
            <m:t>+</m:t>
          </m:r>
          <m:sSubSup>
            <m:e>
              <m:r>
                <m:t>𝑃</m:t>
              </m:r>
              <m:r>
                <m:rPr>
                  <m:sty m:val="p"/>
                </m:rPr>
                <m:t>+</m:t>
              </m:r>
              <m:f>
                <m:fPr>
                  <m:type m:val="bar"/>
                </m:fPr>
                <m:num>
                  <m:r>
                    <m:rPr>
                      <m:sty m:val="p"/>
                    </m:rPr>
                    <m:t>𝜕</m:t>
                  </m:r>
                  <m:r>
                    <m:t>𝑈</m:t>
                  </m:r>
                </m:num>
                <m:den>
                  <m:r>
                    <m:rPr>
                      <m:sty m:val="p"/>
                    </m:rPr>
                    <m:t>𝜕</m:t>
                  </m:r>
                  <m:r>
                    <m:t>𝑉</m:t>
                  </m:r>
                </m:den>
              </m:f>
            </m:e>
            <m:sub>
              <m:sSub>
                <m:e>
                  <m:r>
                    <m:t>​</m:t>
                  </m:r>
                </m:e>
                <m:sub>
                  <m:r>
                    <m:t>​</m:t>
                  </m:r>
                </m:sub>
              </m:sSub>
            </m:sub>
            <m:sup>
              <m:r>
                <m:t>​</m:t>
              </m:r>
            </m:sup>
          </m:sSubSup>
          <m:r>
            <m:t>𝑑</m:t>
          </m:r>
          <m:r>
            <m:t>𝑉</m:t>
          </m:r>
        </m:oMath>
      </m:oMathPara>
    </w:p>
    <w:p>
      <w:pPr>
        <w:pStyle w:val="FirstParagraph"/>
      </w:pPr>
      <m:oMathPara>
        <m:oMathParaPr>
          <m:jc m:val="center"/>
        </m:oMathParaPr>
        <m:oMath>
          <m:r>
            <m:rPr>
              <m:sty m:val="p"/>
            </m:rPr>
            <m:t>=</m:t>
          </m:r>
          <m:r>
            <m:t>0</m:t>
          </m:r>
        </m:oMath>
      </m:oMathPara>
    </w:p>
    <w:p>
      <w:pPr>
        <w:pStyle w:val="FirstParagraph"/>
      </w:pPr>
      <m:oMathPara>
        <m:oMathParaPr>
          <m:jc m:val="center"/>
        </m:oMathParaPr>
        <m:oMath>
          <m:sSubSup>
            <m:e>
              <m:f>
                <m:fPr>
                  <m:type m:val="bar"/>
                </m:fPr>
                <m:num>
                  <m:r>
                    <m:rPr>
                      <m:sty m:val="p"/>
                    </m:rPr>
                    <m:t>𝜕</m:t>
                  </m:r>
                  <m:r>
                    <m:t>𝑈</m:t>
                  </m:r>
                </m:num>
                <m:den>
                  <m:r>
                    <m:rPr>
                      <m:sty m:val="p"/>
                    </m:rPr>
                    <m:t>𝜕</m:t>
                  </m:r>
                  <m:r>
                    <m:t>𝑉</m:t>
                  </m:r>
                </m:den>
              </m:f>
            </m:e>
            <m:sub>
              <m:sSub>
                <m:e>
                  <m:r>
                    <m:t>​</m:t>
                  </m:r>
                </m:e>
                <m:sub>
                  <m:r>
                    <m:t>​</m:t>
                  </m:r>
                </m:sub>
              </m:sSub>
            </m:sub>
            <m:sup>
              <m:r>
                <m:t>​</m:t>
              </m:r>
            </m:sup>
          </m:sSubSup>
          <m:r>
            <m:rPr>
              <m:sty m:val="p"/>
            </m:rPr>
            <m:t>=</m:t>
          </m:r>
          <m:r>
            <m:t>0</m:t>
          </m:r>
        </m:oMath>
      </m:oMathPara>
    </w:p>
    <w:p>
      <w:pPr>
        <w:pStyle w:val="FirstParagraph"/>
      </w:pPr>
      <m:oMathPara>
        <m:oMathParaPr>
          <m:jc m:val="center"/>
        </m:oMathParaPr>
        <m:oMath>
          <m:sSubSup>
            <m:e>
              <m:sSubSup>
                <m:e>
                  <m:r>
                    <m:t>𝐶</m:t>
                  </m:r>
                </m:e>
                <m:sub>
                  <m:sSub>
                    <m:e>
                      <m:r>
                        <m:t>​</m:t>
                      </m:r>
                    </m:e>
                    <m:sub>
                      <m:r>
                        <m:t>​</m:t>
                      </m:r>
                    </m:sub>
                  </m:sSub>
                </m:sub>
                <m:sup>
                  <m:r>
                    <m:t>​</m:t>
                  </m:r>
                </m:sup>
              </m:sSubSup>
              <m:r>
                <m:rPr>
                  <m:sty m:val="p"/>
                </m:rPr>
                <m:t>=</m:t>
              </m:r>
              <m:f>
                <m:fPr>
                  <m:type m:val="bar"/>
                </m:fPr>
                <m:num>
                  <m:r>
                    <m:rPr>
                      <m:sty m:val="p"/>
                    </m:rPr>
                    <m:t>𝜕</m:t>
                  </m:r>
                  <m:r>
                    <m:t>𝑈</m:t>
                  </m:r>
                </m:num>
                <m:den>
                  <m:r>
                    <m:rPr>
                      <m:sty m:val="p"/>
                    </m:rPr>
                    <m:t>𝜕</m:t>
                  </m:r>
                  <m:r>
                    <m:t>𝑇</m:t>
                  </m:r>
                </m:den>
              </m:f>
            </m:e>
            <m:sub>
              <m:sSub>
                <m:e>
                  <m:r>
                    <m:t>​</m:t>
                  </m:r>
                </m:e>
                <m:sub>
                  <m:r>
                    <m:t>​</m:t>
                  </m:r>
                </m:sub>
              </m:sSub>
            </m:sub>
            <m:sup>
              <m:r>
                <m:t>​</m:t>
              </m:r>
            </m:sup>
          </m:sSubSup>
        </m:oMath>
      </m:oMathPara>
    </w:p>
    <w:p>
      <w:pPr>
        <w:pStyle w:val="FirstParagraph"/>
      </w:pPr>
      <m:oMathPara>
        <m:oMathParaPr>
          <m:jc m:val="center"/>
        </m:oMathParaPr>
        <m:oMath>
          <m:sSubSup>
            <m:e>
              <m:r>
                <m:t>𝐶</m:t>
              </m:r>
            </m:e>
            <m:sub>
              <m:sSub>
                <m:e>
                  <m:r>
                    <m:t>​</m:t>
                  </m:r>
                </m:e>
                <m:sub>
                  <m:r>
                    <m:t>​</m:t>
                  </m:r>
                </m:sub>
              </m:sSub>
            </m:sub>
            <m:sup>
              <m:r>
                <m:t>​</m:t>
              </m:r>
            </m:sup>
          </m:sSubSup>
          <m:r>
            <m:t>𝑑</m:t>
          </m:r>
          <m:r>
            <m:t>𝑇</m:t>
          </m:r>
          <m:r>
            <m:rPr>
              <m:sty m:val="p"/>
            </m:rPr>
            <m:t>+</m:t>
          </m:r>
          <m:r>
            <m:t>𝑃</m:t>
          </m:r>
          <m:r>
            <m:t>𝑑</m:t>
          </m:r>
          <m:r>
            <m:t>𝑉</m:t>
          </m:r>
          <m:r>
            <m:rPr>
              <m:sty m:val="p"/>
            </m:rPr>
            <m:t>=</m:t>
          </m:r>
          <m:r>
            <m:t>0</m:t>
          </m:r>
        </m:oMath>
      </m:oMathPara>
    </w:p>
    <w:p>
      <w:pPr>
        <w:pStyle w:val="FirstParagraph"/>
      </w:pPr>
      <m:oMathPara>
        <m:oMathParaPr>
          <m:jc m:val="center"/>
        </m:oMathParaPr>
        <m:oMath>
          <m:r>
            <m:t>𝑃</m:t>
          </m:r>
          <m:r>
            <m:rPr>
              <m:sty m:val="p"/>
            </m:rPr>
            <m:t>=</m:t>
          </m:r>
          <m:r>
            <m:t>𝑅</m:t>
          </m:r>
          <m:r>
            <m:t>𝑇</m:t>
          </m:r>
          <m:r>
            <m:rPr>
              <m:sty m:val="p"/>
            </m:rPr>
            <m:t>/</m:t>
          </m:r>
          <m:r>
            <m:t>𝑉</m:t>
          </m:r>
        </m:oMath>
      </m:oMathPara>
    </w:p>
    <w:p>
      <w:pPr>
        <w:pStyle w:val="FirstParagraph"/>
      </w:pPr>
      <m:oMathPara>
        <m:oMathParaPr>
          <m:jc m:val="center"/>
        </m:oMathParaPr>
        <m:oMath>
          <m:sSubSup>
            <m:e>
              <m:r>
                <m:t>𝐶</m:t>
              </m:r>
            </m:e>
            <m:sub>
              <m:sSub>
                <m:e>
                  <m:r>
                    <m:t>​</m:t>
                  </m:r>
                </m:e>
                <m:sub>
                  <m:r>
                    <m:t>​</m:t>
                  </m:r>
                </m:sub>
              </m:sSub>
            </m:sub>
            <m:sup>
              <m:r>
                <m:t>​</m:t>
              </m:r>
            </m:sup>
          </m:sSubSup>
          <m:r>
            <m:t>𝑑</m:t>
          </m:r>
          <m:r>
            <m:t>𝑇</m:t>
          </m:r>
          <m:r>
            <m:rPr>
              <m:sty m:val="p"/>
            </m:rPr>
            <m:t>+</m:t>
          </m:r>
          <m:r>
            <m:t>𝑅</m:t>
          </m:r>
          <m:r>
            <m:t>𝑇</m:t>
          </m:r>
          <m:f>
            <m:fPr>
              <m:type m:val="bar"/>
            </m:fPr>
            <m:num>
              <m:r>
                <m:t>𝑑</m:t>
              </m:r>
              <m:r>
                <m:t>𝑉</m:t>
              </m:r>
            </m:num>
            <m:den>
              <m:r>
                <m:t>𝑉</m:t>
              </m:r>
            </m:den>
          </m:f>
          <m:r>
            <m:rPr>
              <m:sty m:val="p"/>
            </m:rPr>
            <m:t>=</m:t>
          </m:r>
          <m:r>
            <m:t>0</m:t>
          </m:r>
        </m:oMath>
      </m:oMathPara>
    </w:p>
    <w:p>
      <w:pPr>
        <w:pStyle w:val="FirstParagraph"/>
      </w:pPr>
      <m:oMathPara>
        <m:oMathParaPr>
          <m:jc m:val="center"/>
        </m:oMathParaPr>
        <m:oMath>
          <m:sSubSup>
            <m:e>
              <m:r>
                <m:t>𝐶</m:t>
              </m:r>
            </m:e>
            <m:sub>
              <m:sSub>
                <m:e>
                  <m:r>
                    <m:t>​</m:t>
                  </m:r>
                </m:e>
                <m:sub>
                  <m:r>
                    <m:t>​</m:t>
                  </m:r>
                </m:sub>
              </m:sSub>
            </m:sub>
            <m:sup>
              <m:r>
                <m:t>​</m:t>
              </m:r>
            </m:sup>
          </m:sSubSup>
          <m:f>
            <m:fPr>
              <m:type m:val="bar"/>
            </m:fPr>
            <m:num>
              <m:r>
                <m:t>𝑑</m:t>
              </m:r>
              <m:r>
                <m:t>𝑇</m:t>
              </m:r>
            </m:num>
            <m:den>
              <m:r>
                <m:t>𝑇</m:t>
              </m:r>
            </m:den>
          </m:f>
          <m:r>
            <m:rPr>
              <m:sty m:val="p"/>
            </m:rPr>
            <m:t>+</m:t>
          </m:r>
          <m:r>
            <m:t>𝑅</m:t>
          </m:r>
          <m:f>
            <m:fPr>
              <m:type m:val="bar"/>
            </m:fPr>
            <m:num>
              <m:r>
                <m:t>𝑑</m:t>
              </m:r>
              <m:r>
                <m:t>𝑉</m:t>
              </m:r>
            </m:num>
            <m:den>
              <m:r>
                <m:t>𝑉</m:t>
              </m:r>
            </m:den>
          </m:f>
          <m:r>
            <m:rPr>
              <m:sty m:val="p"/>
            </m:rPr>
            <m:t>=</m:t>
          </m:r>
          <m:r>
            <m:t>0</m:t>
          </m:r>
        </m:oMath>
      </m:oMathPara>
    </w:p>
    <w:p>
      <w:pPr>
        <w:pStyle w:val="FirstParagraph"/>
      </w:pPr>
      <m:oMathPara>
        <m:oMathParaPr>
          <m:jc m:val="center"/>
        </m:oMathParaPr>
        <m:oMath>
          <m:f>
            <m:fPr>
              <m:type m:val="bar"/>
            </m:fPr>
            <m:num>
              <m:r>
                <m:t>𝑑</m:t>
              </m:r>
              <m:r>
                <m:t>𝑇</m:t>
              </m:r>
            </m:num>
            <m:den>
              <m:r>
                <m:t>𝑇</m:t>
              </m:r>
            </m:den>
          </m:f>
          <m:r>
            <m:rPr>
              <m:sty m:val="p"/>
            </m:rPr>
            <m:t>+</m:t>
          </m:r>
          <m:r>
            <m:t>𝛾</m:t>
          </m:r>
          <m:r>
            <m:rPr>
              <m:sty m:val="p"/>
            </m:rPr>
            <m:t>−</m:t>
          </m:r>
          <m:r>
            <m:t>1</m:t>
          </m:r>
          <m:f>
            <m:fPr>
              <m:type m:val="bar"/>
            </m:fPr>
            <m:num>
              <m:r>
                <m:t>𝑑</m:t>
              </m:r>
              <m:r>
                <m:t>𝑉</m:t>
              </m:r>
            </m:num>
            <m:den>
              <m:r>
                <m:t>𝑉</m:t>
              </m:r>
            </m:den>
          </m:f>
          <m:r>
            <m:rPr>
              <m:sty m:val="p"/>
            </m:rPr>
            <m:t>=</m:t>
          </m:r>
          <m:r>
            <m:t>0</m:t>
          </m:r>
        </m:oMath>
      </m:oMathPara>
    </w:p>
    <w:p>
      <w:pPr>
        <w:pStyle w:val="FirstParagraph"/>
      </w:pPr>
      <m:oMathPara>
        <m:oMathParaPr>
          <m:jc m:val="center"/>
        </m:oMathParaPr>
        <m:oMath>
          <m:r>
            <m:t>l</m:t>
          </m:r>
          <m:r>
            <m:t>n</m:t>
          </m:r>
          <m:r>
            <m:t>𝑇</m:t>
          </m:r>
          <m:r>
            <m:rPr>
              <m:sty m:val="p"/>
            </m:rPr>
            <m:t>+</m:t>
          </m:r>
          <m:r>
            <m:t>𝛾</m:t>
          </m:r>
          <m:r>
            <m:rPr>
              <m:sty m:val="p"/>
            </m:rPr>
            <m:t>−</m:t>
          </m:r>
          <m:r>
            <m:t>1</m:t>
          </m:r>
          <m:r>
            <m:t>l</m:t>
          </m:r>
          <m:r>
            <m:t>n</m:t>
          </m:r>
          <m:r>
            <m:t>𝑉</m:t>
          </m:r>
          <m:r>
            <m:rPr>
              <m:sty m:val="p"/>
            </m:rPr>
            <m:t>=</m:t>
          </m:r>
        </m:oMath>
      </m:oMathPara>
    </w:p>
    <w:p>
      <w:pPr>
        <w:pStyle w:val="FirstParagraph"/>
      </w:pPr>
      <m:oMathPara>
        <m:oMathParaPr>
          <m:jc m:val="center"/>
        </m:oMathParaPr>
        <m:oMath>
          <m:r>
            <m:t>𝑇</m:t>
          </m:r>
          <m:r>
            <m:t>𝑉</m:t>
          </m:r>
          <m:sSup>
            <m:e>
              <m:r>
                <m:t>​</m:t>
              </m:r>
            </m:e>
            <m:sup>
              <m:r>
                <m:t>​</m:t>
              </m:r>
            </m:sup>
          </m:sSup>
          <m:r>
            <m:rPr>
              <m:sty m:val="p"/>
            </m:rPr>
            <m:t>=</m:t>
          </m:r>
        </m:oMath>
      </m:oMathPara>
    </w:p>
    <w:p>
      <w:pPr>
        <w:pStyle w:val="FirstParagraph"/>
      </w:pPr>
      <m:oMathPara>
        <m:oMathParaPr>
          <m:jc m:val="center"/>
        </m:oMathParaPr>
        <m:oMath>
          <m:r>
            <m:t>𝑃</m:t>
          </m:r>
          <m:r>
            <m:t>𝑉</m:t>
          </m:r>
          <m:sSup>
            <m:e>
              <m:r>
                <m:t>​</m:t>
              </m:r>
            </m:e>
            <m:sup>
              <m:r>
                <m:t>​</m:t>
              </m:r>
            </m:sup>
          </m:sSup>
          <m:r>
            <m:rPr>
              <m:sty m:val="p"/>
            </m:rPr>
            <m:t>=</m:t>
          </m:r>
        </m:oMath>
      </m:oMathPara>
    </w:p>
    <w:p>
      <w:pPr>
        <w:pStyle w:val="FirstParagraph"/>
      </w:pPr>
      <m:oMathPara>
        <m:oMathParaPr>
          <m:jc m:val="center"/>
        </m:oMathParaPr>
        <m:oMath>
          <m:sSubSup>
            <m:e>
              <m:r>
                <m:t>𝛾</m:t>
              </m:r>
              <m:r>
                <m:rPr>
                  <m:sty m:val="p"/>
                </m:rPr>
                <m:t>=</m:t>
              </m:r>
              <m:sSubSup>
                <m:e>
                  <m:r>
                    <m:t>𝐶</m:t>
                  </m:r>
                </m:e>
                <m:sub>
                  <m:sSub>
                    <m:e>
                      <m:r>
                        <m:t>​</m:t>
                      </m:r>
                    </m:e>
                    <m:sub>
                      <m:r>
                        <m:t>​</m:t>
                      </m:r>
                    </m:sub>
                  </m:sSub>
                </m:sub>
                <m:sup>
                  <m:r>
                    <m:t>​</m:t>
                  </m:r>
                </m:sup>
              </m:sSubSup>
              <m:r>
                <m:rPr>
                  <m:sty m:val="p"/>
                </m:rPr>
                <m:t>/</m:t>
              </m:r>
              <m:r>
                <m:t>𝐶</m:t>
              </m:r>
            </m:e>
            <m:sub>
              <m:sSub>
                <m:e>
                  <m:r>
                    <m:t>​</m:t>
                  </m:r>
                </m:e>
                <m:sub>
                  <m:r>
                    <m:t>​</m:t>
                  </m:r>
                </m:sub>
              </m:sSub>
            </m:sub>
            <m:sup>
              <m:r>
                <m:t>​</m:t>
              </m:r>
            </m:sup>
          </m:sSubSup>
        </m:oMath>
      </m:oMathPara>
    </w:p>
    <w:p>
      <w:r>
        <w:pict>
          <v:rect style="width:0;height:1.5pt" o:hralign="center" o:hrstd="t" o:hr="t"/>
        </w:pict>
      </w:r>
    </w:p>
    <w:bookmarkEnd w:id="99"/>
    <w:bookmarkStart w:id="100" w:name="slide-53-1.6-準静的断熱変化"/>
    <w:p>
      <w:pPr>
        <w:pStyle w:val="Heading2"/>
      </w:pPr>
      <w:r>
        <w:t xml:space="preserve">Slide 53 — §1.6　 </w:t>
      </w:r>
      <w:r>
        <w:rPr>
          <w:rFonts w:hint="eastAsia"/>
        </w:rPr>
        <w:t xml:space="preserve">(準静的)断熱変化</w:t>
      </w:r>
    </w:p>
    <w:p>
      <w:pPr>
        <w:pStyle w:val="Compact"/>
        <w:numPr>
          <w:ilvl w:val="0"/>
          <w:numId w:val="1052"/>
        </w:numPr>
      </w:pPr>
      <w:r>
        <w:t xml:space="preserve">P. 19</w:t>
      </w:r>
    </w:p>
    <w:p>
      <w:pPr>
        <w:pStyle w:val="FirstParagraph"/>
      </w:pPr>
      <w:r>
        <w:rPr>
          <w:b/>
          <w:bCs/>
        </w:rPr>
        <w:t xml:space="preserve">Equations</w:t>
      </w:r>
    </w:p>
    <w:p>
      <w:pPr>
        <w:pStyle w:val="BodyText"/>
      </w:pPr>
      <m:oMathPara>
        <m:oMathParaPr>
          <m:jc m:val="center"/>
        </m:oMathParaPr>
        <m:oMath>
          <m:r>
            <m:t>𝑇</m:t>
          </m:r>
          <m:r>
            <m:t>𝑉</m:t>
          </m:r>
          <m:sSup>
            <m:e>
              <m:r>
                <m:t>​</m:t>
              </m:r>
            </m:e>
            <m:sup>
              <m:r>
                <m:t>​</m:t>
              </m:r>
            </m:sup>
          </m:sSup>
          <m:r>
            <m:rPr>
              <m:sty m:val="p"/>
            </m:rPr>
            <m:t>=</m:t>
          </m:r>
          <m:r>
            <m:t>𝑐</m:t>
          </m:r>
          <m:r>
            <m:t>𝑜</m:t>
          </m:r>
          <m:r>
            <m:t>𝑛</m:t>
          </m:r>
          <m:r>
            <m:t>𝑠</m:t>
          </m:r>
          <m:r>
            <m:t>𝑡</m:t>
          </m:r>
          <m:r>
            <m:rPr>
              <m:sty m:val="p"/>
            </m:rPr>
            <m:t>.</m:t>
          </m:r>
          <m:r>
            <m:rPr>
              <m:sty m:val="p"/>
            </m:rPr>
            <m:t>(</m:t>
          </m:r>
          <m:r>
            <m:t>𝛾</m:t>
          </m:r>
          <m:r>
            <m:rPr>
              <m:sty m:val="p"/>
            </m:rPr>
            <m:t>−</m:t>
          </m:r>
          <m:r>
            <m:t>1</m:t>
          </m:r>
          <m:r>
            <m:rPr>
              <m:sty m:val="p"/>
            </m:rPr>
            <m:t>&gt;</m:t>
          </m:r>
          <m:r>
            <m:t>0</m:t>
          </m:r>
          <m:r>
            <m:rPr>
              <m:sty m:val="p"/>
            </m:rPr>
            <m:t>)</m:t>
          </m:r>
        </m:oMath>
      </m:oMathPara>
    </w:p>
    <w:p>
      <w:pPr>
        <w:pStyle w:val="FirstParagraph"/>
      </w:pPr>
      <m:oMathPara>
        <m:oMathParaPr>
          <m:jc m:val="center"/>
        </m:oMathParaPr>
        <m:oMath>
          <m:sSubSup>
            <m:e>
              <m:r>
                <m:t>𝑇</m:t>
              </m:r>
            </m:e>
            <m:sub>
              <m:sSub>
                <m:e>
                  <m:r>
                    <m:t>​</m:t>
                  </m:r>
                </m:e>
                <m:sub>
                  <m:r>
                    <m:t>​</m:t>
                  </m:r>
                </m:sub>
              </m:sSub>
            </m:sub>
            <m:sup>
              <m:r>
                <m:t>​</m:t>
              </m:r>
            </m:sup>
          </m:sSubSup>
          <m:sSubSup>
            <m:e>
              <m:r>
                <m:t>𝑉</m:t>
              </m:r>
            </m:e>
            <m:sub>
              <m:sSub>
                <m:e>
                  <m:r>
                    <m:t>​</m:t>
                  </m:r>
                </m:e>
                <m:sub>
                  <m:r>
                    <m:t>​</m:t>
                  </m:r>
                </m:sub>
              </m:sSub>
            </m:sub>
            <m:sup>
              <m:r>
                <m:t>​</m:t>
              </m:r>
            </m:sup>
          </m:sSubSup>
          <m:sSup>
            <m:e>
              <m:r>
                <m:t>​</m:t>
              </m:r>
            </m:e>
            <m:sup>
              <m:r>
                <m:t>​</m:t>
              </m:r>
            </m:sup>
          </m:sSup>
          <m:r>
            <m:rPr>
              <m:sty m:val="p"/>
            </m:rPr>
            <m:t>=</m:t>
          </m:r>
          <m:sSubSup>
            <m:e>
              <m:r>
                <m:t>𝑇</m:t>
              </m:r>
            </m:e>
            <m:sub>
              <m:sSub>
                <m:e>
                  <m:r>
                    <m:t>​</m:t>
                  </m:r>
                </m:e>
                <m:sub>
                  <m:r>
                    <m:t>​</m:t>
                  </m:r>
                </m:sub>
              </m:sSub>
            </m:sub>
            <m:sup>
              <m:r>
                <m:t>​</m:t>
              </m:r>
            </m:sup>
          </m:sSubSup>
          <m:sSubSup>
            <m:e>
              <m:r>
                <m:t>𝑉</m:t>
              </m:r>
            </m:e>
            <m:sub>
              <m:sSub>
                <m:e>
                  <m:r>
                    <m:t>​</m:t>
                  </m:r>
                </m:e>
                <m:sub>
                  <m:r>
                    <m:t>​</m:t>
                  </m:r>
                </m:sub>
              </m:sSub>
            </m:sub>
            <m:sup>
              <m:r>
                <m:t>​</m:t>
              </m:r>
            </m:sup>
          </m:sSubSup>
          <m:sSup>
            <m:e>
              <m:r>
                <m:t>​</m:t>
              </m:r>
            </m:e>
            <m:sup>
              <m:r>
                <m:t>​</m:t>
              </m:r>
            </m:sup>
          </m:sSup>
        </m:oMath>
      </m:oMathPara>
    </w:p>
    <w:p>
      <w:pPr>
        <w:pStyle w:val="FirstParagraph"/>
      </w:pPr>
      <m:oMathPara>
        <m:oMathParaPr>
          <m:jc m:val="center"/>
        </m:oMathParaPr>
        <m:oMath>
          <m:r>
            <m:rPr>
              <m:sty m:val="p"/>
            </m:rPr>
            <m:t>⇒</m:t>
          </m:r>
          <m:f>
            <m:fPr>
              <m:type m:val="bar"/>
            </m:fPr>
            <m:num>
              <m:sSubSup>
                <m:e>
                  <m:r>
                    <m:t>𝑇</m:t>
                  </m:r>
                </m:e>
                <m:sub>
                  <m:sSub>
                    <m:e>
                      <m:r>
                        <m:t>​</m:t>
                      </m:r>
                    </m:e>
                    <m:sub>
                      <m:r>
                        <m:t>​</m:t>
                      </m:r>
                    </m:sub>
                  </m:sSub>
                </m:sub>
                <m:sup>
                  <m:r>
                    <m:t>​</m:t>
                  </m:r>
                </m:sup>
              </m:sSubSup>
            </m:num>
            <m:den>
              <m:sSubSup>
                <m:e>
                  <m:r>
                    <m:t>𝑇</m:t>
                  </m:r>
                </m:e>
                <m:sub>
                  <m:sSub>
                    <m:e>
                      <m:r>
                        <m:t>​</m:t>
                      </m:r>
                    </m:e>
                    <m:sub>
                      <m:r>
                        <m:t>​</m:t>
                      </m:r>
                    </m:sub>
                  </m:sSub>
                </m:sub>
                <m:sup>
                  <m:r>
                    <m:t>​</m:t>
                  </m:r>
                </m:sup>
              </m:sSubSup>
            </m:den>
          </m:f>
          <m:r>
            <m:rPr>
              <m:sty m:val="p"/>
            </m:rPr>
            <m:t>=</m:t>
          </m:r>
          <m:f>
            <m:fPr>
              <m:type m:val="bar"/>
            </m:fPr>
            <m:num>
              <m:sSubSup>
                <m:e>
                  <m:r>
                    <m:t>𝑉</m:t>
                  </m:r>
                </m:e>
                <m:sub>
                  <m:sSub>
                    <m:e>
                      <m:r>
                        <m:t>​</m:t>
                      </m:r>
                    </m:e>
                    <m:sub>
                      <m:r>
                        <m:t>​</m:t>
                      </m:r>
                    </m:sub>
                  </m:sSub>
                </m:sub>
                <m:sup>
                  <m:r>
                    <m:t>​</m:t>
                  </m:r>
                </m:sup>
              </m:sSubSup>
            </m:num>
            <m:den>
              <m:sSubSup>
                <m:e>
                  <m:r>
                    <m:t>𝑉</m:t>
                  </m:r>
                </m:e>
                <m:sub>
                  <m:sSub>
                    <m:e>
                      <m:r>
                        <m:t>​</m:t>
                      </m:r>
                    </m:e>
                    <m:sub>
                      <m:r>
                        <m:t>​</m:t>
                      </m:r>
                    </m:sub>
                  </m:sSub>
                </m:sub>
                <m:sup>
                  <m:r>
                    <m:t>​</m:t>
                  </m:r>
                </m:sup>
              </m:sSubSup>
            </m:den>
          </m:f>
          <m:sSup>
            <m:e>
              <m:r>
                <m:t>​</m:t>
              </m:r>
            </m:e>
            <m:sup>
              <m:r>
                <m:t>​</m:t>
              </m:r>
            </m:sup>
          </m:sSup>
        </m:oMath>
      </m:oMathPara>
    </w:p>
    <w:p>
      <w:pPr>
        <w:pStyle w:val="FirstParagraph"/>
      </w:pPr>
      <m:oMathPara>
        <m:oMathParaPr>
          <m:jc m:val="center"/>
        </m:oMathParaPr>
        <m:oMath>
          <m:f>
            <m:fPr>
              <m:type m:val="bar"/>
            </m:fPr>
            <m:num>
              <m:sSubSup>
                <m:e>
                  <m:r>
                    <m:t>𝑉</m:t>
                  </m:r>
                </m:e>
                <m:sub>
                  <m:sSub>
                    <m:e>
                      <m:r>
                        <m:t>​</m:t>
                      </m:r>
                    </m:e>
                    <m:sub>
                      <m:r>
                        <m:t>​</m:t>
                      </m:r>
                    </m:sub>
                  </m:sSub>
                </m:sub>
                <m:sup>
                  <m:r>
                    <m:t>​</m:t>
                  </m:r>
                </m:sup>
              </m:sSubSup>
            </m:num>
            <m:den>
              <m:sSubSup>
                <m:e>
                  <m:r>
                    <m:t>𝑉</m:t>
                  </m:r>
                </m:e>
                <m:sub>
                  <m:sSub>
                    <m:e>
                      <m:r>
                        <m:t>​</m:t>
                      </m:r>
                    </m:e>
                    <m:sub>
                      <m:r>
                        <m:t>​</m:t>
                      </m:r>
                    </m:sub>
                  </m:sSub>
                </m:sub>
                <m:sup>
                  <m:r>
                    <m:t>​</m:t>
                  </m:r>
                </m:sup>
              </m:sSubSup>
            </m:den>
          </m:f>
          <m:r>
            <m:rPr>
              <m:sty m:val="p"/>
            </m:rPr>
            <m:t>&gt;</m:t>
          </m:r>
          <m:r>
            <m:t>1</m:t>
          </m:r>
        </m:oMath>
      </m:oMathPara>
    </w:p>
    <w:p>
      <w:pPr>
        <w:pStyle w:val="FirstParagraph"/>
      </w:pPr>
      <m:oMathPara>
        <m:oMathParaPr>
          <m:jc m:val="center"/>
        </m:oMathParaPr>
        <m:oMath>
          <m:f>
            <m:fPr>
              <m:type m:val="bar"/>
            </m:fPr>
            <m:num>
              <m:sSubSup>
                <m:e>
                  <m:r>
                    <m:t>𝑇</m:t>
                  </m:r>
                </m:e>
                <m:sub>
                  <m:sSub>
                    <m:e>
                      <m:r>
                        <m:t>​</m:t>
                      </m:r>
                    </m:e>
                    <m:sub>
                      <m:r>
                        <m:t>​</m:t>
                      </m:r>
                    </m:sub>
                  </m:sSub>
                </m:sub>
                <m:sup>
                  <m:r>
                    <m:t>​</m:t>
                  </m:r>
                </m:sup>
              </m:sSubSup>
            </m:num>
            <m:den>
              <m:sSubSup>
                <m:e>
                  <m:r>
                    <m:t>𝑇</m:t>
                  </m:r>
                </m:e>
                <m:sub>
                  <m:sSub>
                    <m:e>
                      <m:r>
                        <m:t>​</m:t>
                      </m:r>
                    </m:e>
                    <m:sub>
                      <m:r>
                        <m:t>​</m:t>
                      </m:r>
                    </m:sub>
                  </m:sSub>
                </m:sub>
                <m:sup>
                  <m:r>
                    <m:t>​</m:t>
                  </m:r>
                </m:sup>
              </m:sSubSup>
            </m:den>
          </m:f>
          <m:r>
            <m:rPr>
              <m:sty m:val="p"/>
            </m:rPr>
            <m:t>=</m:t>
          </m:r>
          <m:f>
            <m:fPr>
              <m:type m:val="bar"/>
            </m:fPr>
            <m:num>
              <m:sSubSup>
                <m:e>
                  <m:r>
                    <m:t>𝑉</m:t>
                  </m:r>
                </m:e>
                <m:sub>
                  <m:sSub>
                    <m:e>
                      <m:r>
                        <m:t>​</m:t>
                      </m:r>
                    </m:e>
                    <m:sub>
                      <m:r>
                        <m:t>​</m:t>
                      </m:r>
                    </m:sub>
                  </m:sSub>
                </m:sub>
                <m:sup>
                  <m:r>
                    <m:t>​</m:t>
                  </m:r>
                </m:sup>
              </m:sSubSup>
            </m:num>
            <m:den>
              <m:sSubSup>
                <m:e>
                  <m:r>
                    <m:t>𝑉</m:t>
                  </m:r>
                </m:e>
                <m:sub>
                  <m:sSub>
                    <m:e>
                      <m:r>
                        <m:t>​</m:t>
                      </m:r>
                    </m:e>
                    <m:sub>
                      <m:r>
                        <m:t>​</m:t>
                      </m:r>
                    </m:sub>
                  </m:sSub>
                </m:sub>
                <m:sup>
                  <m:r>
                    <m:t>​</m:t>
                  </m:r>
                </m:sup>
              </m:sSubSup>
            </m:den>
          </m:f>
          <m:sSup>
            <m:e>
              <m:r>
                <m:t>​</m:t>
              </m:r>
            </m:e>
            <m:sup>
              <m:r>
                <m:t>​</m:t>
              </m:r>
            </m:sup>
          </m:sSup>
          <m:r>
            <m:rPr>
              <m:sty m:val="p"/>
            </m:rPr>
            <m:t>&gt;</m:t>
          </m:r>
          <m:r>
            <m:t>1</m:t>
          </m:r>
        </m:oMath>
      </m:oMathPara>
    </w:p>
    <w:p>
      <w:pPr>
        <w:pStyle w:val="FirstParagraph"/>
      </w:pPr>
      <m:oMathPara>
        <m:oMathParaPr>
          <m:jc m:val="center"/>
        </m:oMathParaPr>
        <m:oMath>
          <m:r>
            <m:rPr>
              <m:sty m:val="p"/>
            </m:rPr>
            <m:t>⟶</m:t>
          </m:r>
          <m:r>
            <m:t>温</m:t>
          </m:r>
          <m:r>
            <m:t>度</m:t>
          </m:r>
          <m:r>
            <m:t>が</m:t>
          </m:r>
          <m:r>
            <m:t>上</m:t>
          </m:r>
          <m:r>
            <m:t>が</m:t>
          </m:r>
          <m:r>
            <m:t>る</m:t>
          </m:r>
        </m:oMath>
      </m:oMathPara>
    </w:p>
    <w:p>
      <w:pPr>
        <w:pStyle w:val="FirstParagraph"/>
      </w:pPr>
      <m:oMathPara>
        <m:oMathParaPr>
          <m:jc m:val="center"/>
        </m:oMathParaPr>
        <m:oMath>
          <m:f>
            <m:fPr>
              <m:type m:val="bar"/>
            </m:fPr>
            <m:num>
              <m:sSubSup>
                <m:e>
                  <m:r>
                    <m:t>𝑉</m:t>
                  </m:r>
                </m:e>
                <m:sub>
                  <m:sSub>
                    <m:e>
                      <m:r>
                        <m:t>​</m:t>
                      </m:r>
                    </m:e>
                    <m:sub>
                      <m:r>
                        <m:t>​</m:t>
                      </m:r>
                    </m:sub>
                  </m:sSub>
                </m:sub>
                <m:sup>
                  <m:r>
                    <m:t>​</m:t>
                  </m:r>
                </m:sup>
              </m:sSubSup>
            </m:num>
            <m:den>
              <m:sSubSup>
                <m:e>
                  <m:r>
                    <m:t>𝑉</m:t>
                  </m:r>
                </m:e>
                <m:sub>
                  <m:sSub>
                    <m:e>
                      <m:r>
                        <m:t>​</m:t>
                      </m:r>
                    </m:e>
                    <m:sub>
                      <m:r>
                        <m:t>​</m:t>
                      </m:r>
                    </m:sub>
                  </m:sSub>
                </m:sub>
                <m:sup>
                  <m:r>
                    <m:t>​</m:t>
                  </m:r>
                </m:sup>
              </m:sSubSup>
            </m:den>
          </m:f>
          <m:r>
            <m:rPr>
              <m:sty m:val="p"/>
            </m:rPr>
            <m:t>&lt;</m:t>
          </m:r>
          <m:r>
            <m:t>1</m:t>
          </m:r>
        </m:oMath>
      </m:oMathPara>
    </w:p>
    <w:p>
      <w:pPr>
        <w:pStyle w:val="FirstParagraph"/>
      </w:pPr>
      <m:oMathPara>
        <m:oMathParaPr>
          <m:jc m:val="center"/>
        </m:oMathParaPr>
        <m:oMath>
          <m:f>
            <m:fPr>
              <m:type m:val="bar"/>
            </m:fPr>
            <m:num>
              <m:sSubSup>
                <m:e>
                  <m:r>
                    <m:t>𝑇</m:t>
                  </m:r>
                </m:e>
                <m:sub>
                  <m:sSub>
                    <m:e>
                      <m:r>
                        <m:t>​</m:t>
                      </m:r>
                    </m:e>
                    <m:sub>
                      <m:r>
                        <m:t>​</m:t>
                      </m:r>
                    </m:sub>
                  </m:sSub>
                </m:sub>
                <m:sup>
                  <m:r>
                    <m:t>​</m:t>
                  </m:r>
                </m:sup>
              </m:sSubSup>
            </m:num>
            <m:den>
              <m:sSubSup>
                <m:e>
                  <m:r>
                    <m:t>𝑇</m:t>
                  </m:r>
                </m:e>
                <m:sub>
                  <m:sSub>
                    <m:e>
                      <m:r>
                        <m:t>​</m:t>
                      </m:r>
                    </m:e>
                    <m:sub>
                      <m:r>
                        <m:t>​</m:t>
                      </m:r>
                    </m:sub>
                  </m:sSub>
                </m:sub>
                <m:sup>
                  <m:r>
                    <m:t>​</m:t>
                  </m:r>
                </m:sup>
              </m:sSubSup>
            </m:den>
          </m:f>
          <m:r>
            <m:rPr>
              <m:sty m:val="p"/>
            </m:rPr>
            <m:t>=</m:t>
          </m:r>
          <m:f>
            <m:fPr>
              <m:type m:val="bar"/>
            </m:fPr>
            <m:num>
              <m:sSubSup>
                <m:e>
                  <m:r>
                    <m:t>𝑉</m:t>
                  </m:r>
                </m:e>
                <m:sub>
                  <m:sSub>
                    <m:e>
                      <m:r>
                        <m:t>​</m:t>
                      </m:r>
                    </m:e>
                    <m:sub>
                      <m:r>
                        <m:t>​</m:t>
                      </m:r>
                    </m:sub>
                  </m:sSub>
                </m:sub>
                <m:sup>
                  <m:r>
                    <m:t>​</m:t>
                  </m:r>
                </m:sup>
              </m:sSubSup>
            </m:num>
            <m:den>
              <m:sSubSup>
                <m:e>
                  <m:r>
                    <m:t>𝑉</m:t>
                  </m:r>
                </m:e>
                <m:sub>
                  <m:sSub>
                    <m:e>
                      <m:r>
                        <m:t>​</m:t>
                      </m:r>
                    </m:e>
                    <m:sub>
                      <m:r>
                        <m:t>​</m:t>
                      </m:r>
                    </m:sub>
                  </m:sSub>
                </m:sub>
                <m:sup>
                  <m:r>
                    <m:t>​</m:t>
                  </m:r>
                </m:sup>
              </m:sSubSup>
            </m:den>
          </m:f>
          <m:sSup>
            <m:e>
              <m:r>
                <m:t>​</m:t>
              </m:r>
            </m:e>
            <m:sup>
              <m:r>
                <m:t>​</m:t>
              </m:r>
            </m:sup>
          </m:sSup>
          <m:r>
            <m:rPr>
              <m:sty m:val="p"/>
            </m:rPr>
            <m:t>&lt;</m:t>
          </m:r>
          <m:r>
            <m:t>1</m:t>
          </m:r>
        </m:oMath>
      </m:oMathPara>
    </w:p>
    <w:p>
      <w:pPr>
        <w:pStyle w:val="FirstParagraph"/>
      </w:pPr>
      <m:oMathPara>
        <m:oMathParaPr>
          <m:jc m:val="center"/>
        </m:oMathParaPr>
        <m:oMath>
          <m:r>
            <m:rPr>
              <m:sty m:val="p"/>
            </m:rPr>
            <m:t>⟶</m:t>
          </m:r>
          <m:r>
            <m:t>温</m:t>
          </m:r>
          <m:r>
            <m:t>度</m:t>
          </m:r>
          <m:r>
            <m:t>が</m:t>
          </m:r>
          <m:r>
            <m:t>下</m:t>
          </m:r>
          <m:r>
            <m:t>が</m:t>
          </m:r>
          <m:r>
            <m:t>る</m:t>
          </m:r>
        </m:oMath>
      </m:oMathPara>
    </w:p>
    <w:p>
      <w:pPr>
        <w:pStyle w:val="FirstParagraph"/>
      </w:pPr>
      <m:oMathPara>
        <m:oMathParaPr>
          <m:jc m:val="center"/>
        </m:oMathParaPr>
        <m:oMath>
          <m:r>
            <m:t>𝑇</m:t>
          </m:r>
          <m:r>
            <m:t>0</m:t>
          </m:r>
          <m:r>
            <m:rPr>
              <m:sty m:val="p"/>
            </m:rPr>
            <m:t>,</m:t>
          </m:r>
          <m:r>
            <m:t>𝑉</m:t>
          </m:r>
          <m:r>
            <m:t>0</m:t>
          </m:r>
        </m:oMath>
      </m:oMathPara>
    </w:p>
    <w:p>
      <w:pPr>
        <w:pStyle w:val="FirstParagraph"/>
      </w:pPr>
      <m:oMathPara>
        <m:oMathParaPr>
          <m:jc m:val="center"/>
        </m:oMathParaPr>
        <m:oMath>
          <m:r>
            <m:t>𝑇</m:t>
          </m:r>
          <m:r>
            <m:t>1</m:t>
          </m:r>
          <m:r>
            <m:rPr>
              <m:sty m:val="p"/>
            </m:rPr>
            <m:t>,</m:t>
          </m:r>
          <m:r>
            <m:t>𝑉</m:t>
          </m:r>
          <m:r>
            <m:t>1</m:t>
          </m:r>
        </m:oMath>
      </m:oMathPara>
    </w:p>
    <w:p>
      <w:pPr>
        <w:pStyle w:val="FirstParagraph"/>
      </w:pPr>
      <m:oMathPara>
        <m:oMathParaPr>
          <m:jc m:val="center"/>
        </m:oMathParaPr>
        <m:oMath>
          <m:f>
            <m:fPr>
              <m:type m:val="bar"/>
            </m:fPr>
            <m:num>
              <m:sSubSup>
                <m:e>
                  <m:r>
                    <m:t>𝑇</m:t>
                  </m:r>
                </m:e>
                <m:sub>
                  <m:sSub>
                    <m:e>
                      <m:r>
                        <m:t>​</m:t>
                      </m:r>
                    </m:e>
                    <m:sub>
                      <m:r>
                        <m:t>​</m:t>
                      </m:r>
                    </m:sub>
                  </m:sSub>
                </m:sub>
                <m:sup>
                  <m:r>
                    <m:t>​</m:t>
                  </m:r>
                </m:sup>
              </m:sSubSup>
            </m:num>
            <m:den>
              <m:sSubSup>
                <m:e>
                  <m:r>
                    <m:t>𝑇</m:t>
                  </m:r>
                </m:e>
                <m:sub>
                  <m:sSub>
                    <m:e>
                      <m:r>
                        <m:t>​</m:t>
                      </m:r>
                    </m:e>
                    <m:sub>
                      <m:r>
                        <m:t>​</m:t>
                      </m:r>
                    </m:sub>
                  </m:sSub>
                </m:sub>
                <m:sup>
                  <m:r>
                    <m:t>​</m:t>
                  </m:r>
                </m:sup>
              </m:sSubSup>
            </m:den>
          </m:f>
          <m:r>
            <m:rPr>
              <m:sty m:val="p"/>
            </m:rPr>
            <m:t>=</m:t>
          </m:r>
          <m:f>
            <m:fPr>
              <m:type m:val="bar"/>
            </m:fPr>
            <m:num>
              <m:sSubSup>
                <m:e>
                  <m:r>
                    <m:t>𝑉</m:t>
                  </m:r>
                </m:e>
                <m:sub>
                  <m:sSub>
                    <m:e>
                      <m:r>
                        <m:t>​</m:t>
                      </m:r>
                    </m:e>
                    <m:sub>
                      <m:r>
                        <m:t>​</m:t>
                      </m:r>
                    </m:sub>
                  </m:sSub>
                </m:sub>
                <m:sup>
                  <m:r>
                    <m:t>​</m:t>
                  </m:r>
                </m:sup>
              </m:sSubSup>
            </m:num>
            <m:den>
              <m:sSubSup>
                <m:e>
                  <m:r>
                    <m:t>𝑉</m:t>
                  </m:r>
                </m:e>
                <m:sub>
                  <m:sSub>
                    <m:e>
                      <m:r>
                        <m:t>​</m:t>
                      </m:r>
                    </m:e>
                    <m:sub>
                      <m:r>
                        <m:t>​</m:t>
                      </m:r>
                    </m:sub>
                  </m:sSub>
                </m:sub>
                <m:sup>
                  <m:r>
                    <m:t>​</m:t>
                  </m:r>
                </m:sup>
              </m:sSubSup>
            </m:den>
          </m:f>
          <m:sSup>
            <m:e>
              <m:r>
                <m:t>​</m:t>
              </m:r>
            </m:e>
            <m:sup>
              <m:r>
                <m:t>​</m:t>
              </m:r>
            </m:sup>
          </m:sSup>
        </m:oMath>
      </m:oMathPara>
    </w:p>
    <w:p>
      <w:pPr>
        <w:pStyle w:val="FirstParagraph"/>
      </w:pPr>
      <m:oMathPara>
        <m:oMathParaPr>
          <m:jc m:val="center"/>
        </m:oMathParaPr>
        <m:oMath>
          <m:f>
            <m:fPr>
              <m:type m:val="bar"/>
            </m:fPr>
            <m:num>
              <m:sSubSup>
                <m:e>
                  <m:r>
                    <m:t>𝑇</m:t>
                  </m:r>
                </m:e>
                <m:sub>
                  <m:sSub>
                    <m:e>
                      <m:r>
                        <m:t>​</m:t>
                      </m:r>
                    </m:e>
                    <m:sub>
                      <m:r>
                        <m:t>​</m:t>
                      </m:r>
                    </m:sub>
                  </m:sSub>
                </m:sub>
                <m:sup>
                  <m:r>
                    <m:t>​</m:t>
                  </m:r>
                </m:sup>
              </m:sSubSup>
            </m:num>
            <m:den>
              <m:sSubSup>
                <m:e>
                  <m:r>
                    <m:t>𝑇</m:t>
                  </m:r>
                </m:e>
                <m:sub>
                  <m:sSub>
                    <m:e>
                      <m:r>
                        <m:t>​</m:t>
                      </m:r>
                    </m:e>
                    <m:sub>
                      <m:r>
                        <m:t>​</m:t>
                      </m:r>
                    </m:sub>
                  </m:sSub>
                </m:sub>
                <m:sup>
                  <m:r>
                    <m:t>​</m:t>
                  </m:r>
                </m:sup>
              </m:sSubSup>
            </m:den>
          </m:f>
        </m:oMath>
      </m:oMathPara>
    </w:p>
    <w:p>
      <w:pPr>
        <w:pStyle w:val="FirstParagraph"/>
      </w:pPr>
      <m:oMathPara>
        <m:oMathParaPr>
          <m:jc m:val="center"/>
        </m:oMathParaPr>
        <m:oMath>
          <m:f>
            <m:fPr>
              <m:type m:val="bar"/>
            </m:fPr>
            <m:num>
              <m:sSubSup>
                <m:e>
                  <m:r>
                    <m:t>𝑉</m:t>
                  </m:r>
                </m:e>
                <m:sub>
                  <m:sSub>
                    <m:e>
                      <m:r>
                        <m:t>​</m:t>
                      </m:r>
                    </m:e>
                    <m:sub>
                      <m:r>
                        <m:t>​</m:t>
                      </m:r>
                    </m:sub>
                  </m:sSub>
                </m:sub>
                <m:sup>
                  <m:r>
                    <m:t>​</m:t>
                  </m:r>
                </m:sup>
              </m:sSubSup>
            </m:num>
            <m:den>
              <m:sSubSup>
                <m:e>
                  <m:r>
                    <m:t>𝑉</m:t>
                  </m:r>
                </m:e>
                <m:sub>
                  <m:sSub>
                    <m:e>
                      <m:r>
                        <m:t>​</m:t>
                      </m:r>
                    </m:e>
                    <m:sub>
                      <m:r>
                        <m:t>​</m:t>
                      </m:r>
                    </m:sub>
                  </m:sSub>
                </m:sub>
                <m:sup>
                  <m:r>
                    <m:t>​</m:t>
                  </m:r>
                </m:sup>
              </m:sSubSup>
            </m:den>
          </m:f>
        </m:oMath>
      </m:oMathPara>
    </w:p>
    <w:p>
      <w:r>
        <w:pict>
          <v:rect style="width:0;height:1.5pt" o:hralign="center" o:hrstd="t" o:hr="t"/>
        </w:pict>
      </w:r>
    </w:p>
    <w:bookmarkEnd w:id="100"/>
    <w:bookmarkStart w:id="101" w:name="slide-54-1.6-断熱線と等温線"/>
    <w:p>
      <w:pPr>
        <w:pStyle w:val="Heading2"/>
      </w:pPr>
      <w:r>
        <w:t xml:space="preserve">Slide 54 — §1.6　</w:t>
      </w:r>
      <w:r>
        <w:rPr>
          <w:rFonts w:hint="eastAsia"/>
        </w:rPr>
        <w:t xml:space="preserve">断熱線と等温線</w:t>
      </w:r>
    </w:p>
    <w:p>
      <w:pPr>
        <w:pStyle w:val="Compact"/>
        <w:numPr>
          <w:ilvl w:val="0"/>
          <w:numId w:val="1053"/>
        </w:numPr>
      </w:pPr>
      <w:r>
        <w:t xml:space="preserve">P. 21</w:t>
      </w:r>
    </w:p>
    <w:p>
      <w:pPr>
        <w:pStyle w:val="Compact"/>
        <w:numPr>
          <w:ilvl w:val="0"/>
          <w:numId w:val="1053"/>
        </w:numPr>
      </w:pPr>
      <w:r>
        <w:rPr>
          <w:rFonts w:hint="eastAsia"/>
        </w:rPr>
        <w:t xml:space="preserve">断熱線</w:t>
      </w:r>
    </w:p>
    <w:p>
      <w:pPr>
        <w:pStyle w:val="Compact"/>
        <w:numPr>
          <w:ilvl w:val="0"/>
          <w:numId w:val="1053"/>
        </w:numPr>
      </w:pPr>
      <w:r>
        <w:rPr>
          <w:rFonts w:hint="eastAsia"/>
        </w:rPr>
        <w:t xml:space="preserve">等温線</w:t>
      </w:r>
    </w:p>
    <w:p>
      <w:pPr>
        <w:pStyle w:val="Compact"/>
        <w:numPr>
          <w:ilvl w:val="0"/>
          <w:numId w:val="1053"/>
        </w:numPr>
      </w:pPr>
      <w:r>
        <w:rPr>
          <w:rFonts w:hint="eastAsia"/>
        </w:rPr>
        <w:t xml:space="preserve">1-7図</w:t>
      </w:r>
      <w:r>
        <w:t xml:space="preserve">　</w:t>
      </w:r>
      <w:r>
        <w:rPr>
          <w:rFonts w:hint="eastAsia"/>
        </w:rPr>
        <w:t xml:space="preserve">断熱線と等温線</w:t>
      </w:r>
    </w:p>
    <w:p>
      <w:pPr>
        <w:pStyle w:val="Compact"/>
        <w:numPr>
          <w:ilvl w:val="0"/>
          <w:numId w:val="1053"/>
        </w:numPr>
      </w:pPr>
      <w:r>
        <w:rPr>
          <w:rFonts w:hint="eastAsia"/>
        </w:rPr>
        <w:t xml:space="preserve">断熱線</w:t>
      </w:r>
    </w:p>
    <w:p>
      <w:pPr>
        <w:pStyle w:val="Compact"/>
        <w:numPr>
          <w:ilvl w:val="0"/>
          <w:numId w:val="1053"/>
        </w:numPr>
      </w:pPr>
      <w:r>
        <w:rPr>
          <w:rFonts w:hint="eastAsia"/>
        </w:rPr>
        <w:t xml:space="preserve">等温線</w:t>
      </w:r>
    </w:p>
    <w:p>
      <w:pPr>
        <w:pStyle w:val="Compact"/>
        <w:numPr>
          <w:ilvl w:val="0"/>
          <w:numId w:val="1053"/>
        </w:numPr>
      </w:pPr>
      <w:r>
        <w:t xml:space="preserve">P</w:t>
      </w:r>
    </w:p>
    <w:p>
      <w:pPr>
        <w:pStyle w:val="Compact"/>
        <w:numPr>
          <w:ilvl w:val="0"/>
          <w:numId w:val="1053"/>
        </w:numPr>
      </w:pPr>
      <w:r>
        <w:rPr>
          <w:rFonts w:hint="eastAsia"/>
        </w:rPr>
        <w:t xml:space="preserve">断熱線の変化は等温線よりも急峻</w:t>
      </w:r>
    </w:p>
    <w:p>
      <w:pPr>
        <w:pStyle w:val="FirstParagraph"/>
      </w:pPr>
      <w:r>
        <w:rPr>
          <w:b/>
          <w:bCs/>
        </w:rPr>
        <w:t xml:space="preserve">Equations</w:t>
      </w:r>
    </w:p>
    <w:p>
      <w:pPr>
        <w:pStyle w:val="BodyText"/>
      </w:pPr>
      <m:oMathPara>
        <m:oMathParaPr>
          <m:jc m:val="center"/>
        </m:oMathParaPr>
        <m:oMath>
          <m:r>
            <m:t>𝑃</m:t>
          </m:r>
          <m:r>
            <m:t>𝑉</m:t>
          </m:r>
          <m:sSup>
            <m:e>
              <m:r>
                <m:t>​</m:t>
              </m:r>
            </m:e>
            <m:sup>
              <m:r>
                <m:t>​</m:t>
              </m:r>
            </m:sup>
          </m:sSup>
          <m:r>
            <m:rPr>
              <m:sty m:val="p"/>
            </m:rPr>
            <m:t>=</m:t>
          </m:r>
          <m:r>
            <m:t>𝑐</m:t>
          </m:r>
          <m:r>
            <m:t>𝑜</m:t>
          </m:r>
          <m:r>
            <m:t>𝑛</m:t>
          </m:r>
          <m:r>
            <m:t>𝑠</m:t>
          </m:r>
          <m:r>
            <m:t>𝑡</m:t>
          </m:r>
          <m:r>
            <m:rPr>
              <m:sty m:val="p"/>
            </m:rPr>
            <m:t>.</m:t>
          </m:r>
        </m:oMath>
      </m:oMathPara>
    </w:p>
    <w:p>
      <w:pPr>
        <w:pStyle w:val="FirstParagraph"/>
      </w:pPr>
      <m:oMathPara>
        <m:oMathParaPr>
          <m:jc m:val="center"/>
        </m:oMathParaPr>
        <m:oMath>
          <m:r>
            <m:t>𝛾</m:t>
          </m:r>
          <m:r>
            <m:rPr>
              <m:sty m:val="p"/>
            </m:rPr>
            <m:t>&gt;</m:t>
          </m:r>
          <m:r>
            <m:t>1</m:t>
          </m:r>
        </m:oMath>
      </m:oMathPara>
    </w:p>
    <w:p>
      <w:pPr>
        <w:pStyle w:val="FirstParagraph"/>
      </w:pPr>
      <m:oMathPara>
        <m:oMathParaPr>
          <m:jc m:val="center"/>
        </m:oMathParaPr>
        <m:oMath>
          <m:r>
            <m:t>𝑃</m:t>
          </m:r>
          <m:r>
            <m:t>𝑉</m:t>
          </m:r>
          <m:r>
            <m:rPr>
              <m:sty m:val="p"/>
            </m:rPr>
            <m:t>=</m:t>
          </m:r>
          <m:r>
            <m:t>𝑐</m:t>
          </m:r>
          <m:r>
            <m:t>𝑜</m:t>
          </m:r>
          <m:r>
            <m:t>𝑛</m:t>
          </m:r>
          <m:r>
            <m:t>𝑠</m:t>
          </m:r>
          <m:r>
            <m:t>𝑡</m:t>
          </m:r>
          <m:r>
            <m:rPr>
              <m:sty m:val="p"/>
            </m:rPr>
            <m:t>.</m:t>
          </m:r>
        </m:oMath>
      </m:oMathPara>
    </w:p>
    <w:p>
      <w:pPr>
        <w:pStyle w:val="FirstParagraph"/>
      </w:pPr>
      <m:oMathPara>
        <m:oMathParaPr>
          <m:jc m:val="center"/>
        </m:oMathParaPr>
        <m:oMath>
          <m:sSubSup>
            <m:e>
              <m:r>
                <m:t>𝑉</m:t>
              </m:r>
            </m:e>
            <m:sub>
              <m:sSub>
                <m:e>
                  <m:r>
                    <m:t>​</m:t>
                  </m:r>
                </m:e>
                <m:sub>
                  <m:r>
                    <m:t>​</m:t>
                  </m:r>
                </m:sub>
              </m:sSub>
            </m:sub>
            <m:sup>
              <m:r>
                <m:t>​</m:t>
              </m:r>
            </m:sup>
          </m:sSubSup>
          <m:r>
            <m:rPr>
              <m:sty m:val="p"/>
            </m:rPr>
            <m:t>,</m:t>
          </m:r>
          <m:sSubSup>
            <m:e>
              <m:r>
                <m:t>𝑃</m:t>
              </m:r>
            </m:e>
            <m:sub>
              <m:sSub>
                <m:e>
                  <m:r>
                    <m:t>​</m:t>
                  </m:r>
                </m:e>
                <m:sub>
                  <m:r>
                    <m:t>​</m:t>
                  </m:r>
                </m:sub>
              </m:sSub>
            </m:sub>
            <m:sup>
              <m:r>
                <m:t>​</m:t>
              </m:r>
            </m:sup>
          </m:sSubSup>
        </m:oMath>
      </m:oMathPara>
    </w:p>
    <w:p>
      <w:pPr>
        <w:pStyle w:val="FirstParagraph"/>
      </w:pPr>
      <m:oMathPara>
        <m:oMathParaPr>
          <m:jc m:val="center"/>
        </m:oMathParaPr>
        <m:oMath>
          <m:sSubSup>
            <m:e>
              <m:r>
                <m:t>𝑽</m:t>
              </m:r>
            </m:e>
            <m:sub>
              <m:sSub>
                <m:e>
                  <m:r>
                    <m:t>​</m:t>
                  </m:r>
                </m:e>
                <m:sub>
                  <m:r>
                    <m:t>​</m:t>
                  </m:r>
                </m:sub>
              </m:sSub>
            </m:sub>
            <m:sup>
              <m:r>
                <m:t>​</m:t>
              </m:r>
            </m:sup>
          </m:sSubSup>
          <m:r>
            <m:rPr>
              <m:sty m:val="p"/>
            </m:rPr>
            <m:t>,</m:t>
          </m:r>
          <m:sSubSup>
            <m:e>
              <m:r>
                <m:t>𝑷</m:t>
              </m:r>
            </m:e>
            <m:sub>
              <m:sSub>
                <m:e>
                  <m:r>
                    <m:t>​</m:t>
                  </m:r>
                </m:e>
                <m:sub>
                  <m:r>
                    <m:t>​</m:t>
                  </m:r>
                </m:sub>
              </m:sSub>
            </m:sub>
            <m:sup>
              <m:r>
                <m:t>​</m:t>
              </m:r>
            </m:sup>
          </m:sSubSup>
        </m:oMath>
      </m:oMathPara>
    </w:p>
    <w:p>
      <w:pPr>
        <w:pStyle w:val="FirstParagraph"/>
      </w:pPr>
      <m:oMathPara>
        <m:oMathParaPr>
          <m:jc m:val="center"/>
        </m:oMathParaPr>
        <m:oMath>
          <m:r>
            <m:t>𝑽</m:t>
          </m:r>
        </m:oMath>
      </m:oMathPara>
    </w:p>
    <w:p>
      <w:pPr>
        <w:pStyle w:val="FirstParagraph"/>
      </w:pPr>
      <m:oMathPara>
        <m:oMathParaPr>
          <m:jc m:val="center"/>
        </m:oMathParaPr>
        <m:oMath>
          <m:r>
            <m:t>𝑃</m:t>
          </m:r>
          <m:r>
            <m:t>𝑉</m:t>
          </m:r>
          <m:r>
            <m:rPr>
              <m:sty m:val="p"/>
            </m:rPr>
            <m:t>=</m:t>
          </m:r>
          <m:sSubSup>
            <m:e>
              <m:r>
                <m:t>𝑃</m:t>
              </m:r>
            </m:e>
            <m:sub>
              <m:sSub>
                <m:e>
                  <m:r>
                    <m:t>​</m:t>
                  </m:r>
                </m:e>
                <m:sub>
                  <m:r>
                    <m:t>​</m:t>
                  </m:r>
                </m:sub>
              </m:sSub>
            </m:sub>
            <m:sup>
              <m:r>
                <m:t>​</m:t>
              </m:r>
            </m:sup>
          </m:sSubSup>
          <m:sSubSup>
            <m:e>
              <m:r>
                <m:t>𝑉</m:t>
              </m:r>
            </m:e>
            <m:sub>
              <m:sSub>
                <m:e>
                  <m:r>
                    <m:t>​</m:t>
                  </m:r>
                </m:e>
                <m:sub>
                  <m:r>
                    <m:t>​</m:t>
                  </m:r>
                </m:sub>
              </m:sSub>
            </m:sub>
            <m:sup>
              <m:r>
                <m:t>​</m:t>
              </m:r>
            </m:sup>
          </m:sSubSup>
        </m:oMath>
      </m:oMathPara>
    </w:p>
    <w:p>
      <w:pPr>
        <w:pStyle w:val="FirstParagraph"/>
      </w:pPr>
      <m:oMathPara>
        <m:oMathParaPr>
          <m:jc m:val="center"/>
        </m:oMathParaPr>
        <m:oMath>
          <m:r>
            <m:t>𝑃</m:t>
          </m:r>
          <m:r>
            <m:t>𝑉</m:t>
          </m:r>
          <m:sSup>
            <m:e>
              <m:r>
                <m:t>​</m:t>
              </m:r>
            </m:e>
            <m:sup>
              <m:r>
                <m:t>​</m:t>
              </m:r>
            </m:sup>
          </m:sSup>
          <m:r>
            <m:rPr>
              <m:sty m:val="p"/>
            </m:rPr>
            <m:t>=</m:t>
          </m:r>
          <m:sSubSup>
            <m:e>
              <m:r>
                <m:t>𝑃</m:t>
              </m:r>
            </m:e>
            <m:sub>
              <m:sSub>
                <m:e>
                  <m:r>
                    <m:t>​</m:t>
                  </m:r>
                </m:e>
                <m:sub>
                  <m:r>
                    <m:t>​</m:t>
                  </m:r>
                </m:sub>
              </m:sSub>
            </m:sub>
            <m:sup>
              <m:r>
                <m:t>​</m:t>
              </m:r>
            </m:sup>
          </m:sSubSup>
          <m:r>
            <m:t>𝑉</m:t>
          </m:r>
          <m:sSub>
            <m:e>
              <m:r>
                <m:t>​</m:t>
              </m:r>
            </m:e>
            <m:sub>
              <m:r>
                <m:t>​</m:t>
              </m:r>
            </m:sub>
          </m:sSub>
          <m:sSup>
            <m:e>
              <m:r>
                <m:t>​</m:t>
              </m:r>
            </m:e>
            <m:sup>
              <m:r>
                <m:t>​</m:t>
              </m:r>
            </m:sup>
          </m:sSup>
        </m:oMath>
      </m:oMathPara>
    </w:p>
    <w:p>
      <w:pPr>
        <w:pStyle w:val="FirstParagraph"/>
      </w:pPr>
      <m:oMathPara>
        <m:oMathParaPr>
          <m:jc m:val="center"/>
        </m:oMathParaPr>
        <m:oMath>
          <m:r>
            <m:t>𝑷</m:t>
          </m:r>
          <m:r>
            <m:rPr>
              <m:sty m:val="p"/>
            </m:rPr>
            <m:t>=</m:t>
          </m:r>
          <m:sSubSup>
            <m:e>
              <m:r>
                <m:t>𝑷</m:t>
              </m:r>
            </m:e>
            <m:sub>
              <m:sSub>
                <m:e>
                  <m:r>
                    <m:t>​</m:t>
                  </m:r>
                </m:e>
                <m:sub>
                  <m:r>
                    <m:t>​</m:t>
                  </m:r>
                </m:sub>
              </m:sSub>
            </m:sub>
            <m:sup>
              <m:r>
                <m:t>​</m:t>
              </m:r>
            </m:sup>
          </m:sSubSup>
          <m:f>
            <m:fPr>
              <m:type m:val="bar"/>
            </m:fPr>
            <m:num>
              <m:sSubSup>
                <m:e>
                  <m:r>
                    <m:t>𝑽</m:t>
                  </m:r>
                </m:e>
                <m:sub>
                  <m:sSub>
                    <m:e>
                      <m:r>
                        <m:t>​</m:t>
                      </m:r>
                    </m:e>
                    <m:sub>
                      <m:r>
                        <m:t>​</m:t>
                      </m:r>
                    </m:sub>
                  </m:sSub>
                </m:sub>
                <m:sup>
                  <m:r>
                    <m:t>​</m:t>
                  </m:r>
                </m:sup>
              </m:sSubSup>
            </m:num>
            <m:den>
              <m:r>
                <m:t>𝑽</m:t>
              </m:r>
            </m:den>
          </m:f>
          <m:sSup>
            <m:e>
              <m:r>
                <m:t>​</m:t>
              </m:r>
            </m:e>
            <m:sup>
              <m:r>
                <m:t>​</m:t>
              </m:r>
            </m:sup>
          </m:sSup>
        </m:oMath>
      </m:oMathPara>
    </w:p>
    <w:p>
      <w:pPr>
        <w:pStyle w:val="FirstParagraph"/>
      </w:pPr>
      <m:oMathPara>
        <m:oMathParaPr>
          <m:jc m:val="center"/>
        </m:oMathParaPr>
        <m:oMath>
          <m:r>
            <m:t>𝑷</m:t>
          </m:r>
          <m:r>
            <m:rPr>
              <m:sty m:val="p"/>
            </m:rPr>
            <m:t>=</m:t>
          </m:r>
          <m:sSubSup>
            <m:e>
              <m:r>
                <m:t>𝑷</m:t>
              </m:r>
            </m:e>
            <m:sub>
              <m:sSub>
                <m:e>
                  <m:r>
                    <m:t>​</m:t>
                  </m:r>
                </m:e>
                <m:sub>
                  <m:r>
                    <m:t>​</m:t>
                  </m:r>
                </m:sub>
              </m:sSub>
            </m:sub>
            <m:sup>
              <m:r>
                <m:t>​</m:t>
              </m:r>
            </m:sup>
          </m:sSubSup>
          <m:f>
            <m:fPr>
              <m:type m:val="bar"/>
            </m:fPr>
            <m:num>
              <m:sSubSup>
                <m:e>
                  <m:r>
                    <m:t>𝑽</m:t>
                  </m:r>
                </m:e>
                <m:sub>
                  <m:sSub>
                    <m:e>
                      <m:r>
                        <m:t>​</m:t>
                      </m:r>
                    </m:e>
                    <m:sub>
                      <m:r>
                        <m:t>​</m:t>
                      </m:r>
                    </m:sub>
                  </m:sSub>
                </m:sub>
                <m:sup>
                  <m:r>
                    <m:t>​</m:t>
                  </m:r>
                </m:sup>
              </m:sSubSup>
            </m:num>
            <m:den>
              <m:r>
                <m:t>𝑽</m:t>
              </m:r>
            </m:den>
          </m:f>
        </m:oMath>
      </m:oMathPara>
    </w:p>
    <w:p>
      <w:r>
        <w:pict>
          <v:rect style="width:0;height:1.5pt" o:hralign="center" o:hrstd="t" o:hr="t"/>
        </w:pict>
      </w:r>
    </w:p>
    <w:bookmarkEnd w:id="101"/>
    <w:bookmarkStart w:id="102" w:name="slide-55-1.6-準静的断熱変化"/>
    <w:p>
      <w:pPr>
        <w:pStyle w:val="Heading2"/>
      </w:pPr>
      <w:r>
        <w:t xml:space="preserve">Slide 55 — §1.6　</w:t>
      </w:r>
      <w:r>
        <w:rPr>
          <w:rFonts w:hint="eastAsia"/>
        </w:rPr>
        <w:t xml:space="preserve">準静的断熱変化</w:t>
      </w:r>
    </w:p>
    <w:p>
      <w:pPr>
        <w:pStyle w:val="Compact"/>
        <w:numPr>
          <w:ilvl w:val="0"/>
          <w:numId w:val="1054"/>
        </w:numPr>
      </w:pPr>
      <w:r>
        <w:t xml:space="preserve">P. 19</w:t>
      </w:r>
    </w:p>
    <w:p>
      <w:pPr>
        <w:pStyle w:val="FirstParagraph"/>
      </w:pPr>
      <w:r>
        <w:rPr>
          <w:b/>
          <w:bCs/>
        </w:rPr>
        <w:t xml:space="preserve">Equations</w:t>
      </w:r>
    </w:p>
    <w:p>
      <w:pPr>
        <w:pStyle w:val="BodyText"/>
      </w:pPr>
      <m:oMathPara>
        <m:oMathParaPr>
          <m:jc m:val="center"/>
        </m:oMathParaPr>
        <m:oMath>
          <m:sSubSup>
            <m:e>
              <m:f>
                <m:fPr>
                  <m:type m:val="bar"/>
                </m:fPr>
                <m:num>
                  <m:r>
                    <m:rPr>
                      <m:sty m:val="p"/>
                    </m:rPr>
                    <m:t>𝜕</m:t>
                  </m:r>
                  <m:r>
                    <m:t>𝑈</m:t>
                  </m:r>
                </m:num>
                <m:den>
                  <m:r>
                    <m:rPr>
                      <m:sty m:val="p"/>
                    </m:rPr>
                    <m:t>𝜕</m:t>
                  </m:r>
                  <m:r>
                    <m:t>𝑇</m:t>
                  </m:r>
                </m:den>
              </m:f>
            </m:e>
            <m:sub>
              <m:sSub>
                <m:e>
                  <m:r>
                    <m:t>​</m:t>
                  </m:r>
                </m:e>
                <m:sub>
                  <m:r>
                    <m:t>​</m:t>
                  </m:r>
                </m:sub>
              </m:sSub>
            </m:sub>
            <m:sup>
              <m:r>
                <m:t>​</m:t>
              </m:r>
            </m:sup>
          </m:sSubSup>
          <m:r>
            <m:t>𝑑</m:t>
          </m:r>
          <m:r>
            <m:t>𝑇</m:t>
          </m:r>
          <m:r>
            <m:rPr>
              <m:sty m:val="p"/>
            </m:rPr>
            <m:t>+</m:t>
          </m:r>
          <m:sSubSup>
            <m:e>
              <m:r>
                <m:t>𝑃</m:t>
              </m:r>
              <m:r>
                <m:rPr>
                  <m:sty m:val="p"/>
                </m:rPr>
                <m:t>+</m:t>
              </m:r>
              <m:f>
                <m:fPr>
                  <m:type m:val="bar"/>
                </m:fPr>
                <m:num>
                  <m:r>
                    <m:rPr>
                      <m:sty m:val="p"/>
                    </m:rPr>
                    <m:t>𝜕</m:t>
                  </m:r>
                  <m:r>
                    <m:t>𝑈</m:t>
                  </m:r>
                </m:num>
                <m:den>
                  <m:r>
                    <m:rPr>
                      <m:sty m:val="p"/>
                    </m:rPr>
                    <m:t>𝜕</m:t>
                  </m:r>
                  <m:r>
                    <m:t>𝑉</m:t>
                  </m:r>
                </m:den>
              </m:f>
            </m:e>
            <m:sub>
              <m:sSub>
                <m:e>
                  <m:r>
                    <m:t>​</m:t>
                  </m:r>
                </m:e>
                <m:sub>
                  <m:r>
                    <m:t>​</m:t>
                  </m:r>
                </m:sub>
              </m:sSub>
            </m:sub>
            <m:sup>
              <m:r>
                <m:t>​</m:t>
              </m:r>
            </m:sup>
          </m:sSubSup>
          <m:r>
            <m:t>𝑑</m:t>
          </m:r>
          <m:r>
            <m:t>𝑉</m:t>
          </m:r>
        </m:oMath>
      </m:oMathPara>
    </w:p>
    <w:p>
      <w:pPr>
        <w:pStyle w:val="FirstParagraph"/>
      </w:pPr>
      <m:oMathPara>
        <m:oMathParaPr>
          <m:jc m:val="center"/>
        </m:oMathParaPr>
        <m:oMath>
          <m:r>
            <m:rPr>
              <m:sty m:val="p"/>
            </m:rPr>
            <m:t>=</m:t>
          </m:r>
          <m:r>
            <m:t>0</m:t>
          </m:r>
        </m:oMath>
      </m:oMathPara>
    </w:p>
    <w:p>
      <w:pPr>
        <w:pStyle w:val="FirstParagraph"/>
      </w:pPr>
      <m:oMathPara>
        <m:oMathParaPr>
          <m:jc m:val="center"/>
        </m:oMathParaPr>
        <m:oMath>
          <m:sSubSup>
            <m:e>
              <m:f>
                <m:fPr>
                  <m:type m:val="bar"/>
                </m:fPr>
                <m:num>
                  <m:r>
                    <m:rPr>
                      <m:sty m:val="p"/>
                    </m:rPr>
                    <m:t>𝜕</m:t>
                  </m:r>
                  <m:r>
                    <m:t>𝑈</m:t>
                  </m:r>
                </m:num>
                <m:den>
                  <m:r>
                    <m:rPr>
                      <m:sty m:val="p"/>
                    </m:rPr>
                    <m:t>𝜕</m:t>
                  </m:r>
                  <m:r>
                    <m:t>𝑉</m:t>
                  </m:r>
                </m:den>
              </m:f>
            </m:e>
            <m:sub>
              <m:sSub>
                <m:e>
                  <m:r>
                    <m:t>​</m:t>
                  </m:r>
                </m:e>
                <m:sub>
                  <m:r>
                    <m:t>​</m:t>
                  </m:r>
                </m:sub>
              </m:sSub>
            </m:sub>
            <m:sup>
              <m:r>
                <m:t>​</m:t>
              </m:r>
            </m:sup>
          </m:sSubSup>
          <m:r>
            <m:rPr>
              <m:sty m:val="p"/>
            </m:rPr>
            <m:t>=</m:t>
          </m:r>
          <m:r>
            <m:t>0</m:t>
          </m:r>
        </m:oMath>
      </m:oMathPara>
    </w:p>
    <w:p>
      <w:pPr>
        <w:pStyle w:val="FirstParagraph"/>
      </w:pPr>
      <m:oMathPara>
        <m:oMathParaPr>
          <m:jc m:val="center"/>
        </m:oMathParaPr>
        <m:oMath>
          <m:sSubSup>
            <m:e>
              <m:sSubSup>
                <m:e>
                  <m:r>
                    <m:t>𝐶</m:t>
                  </m:r>
                </m:e>
                <m:sub>
                  <m:sSub>
                    <m:e>
                      <m:r>
                        <m:t>​</m:t>
                      </m:r>
                    </m:e>
                    <m:sub>
                      <m:r>
                        <m:t>​</m:t>
                      </m:r>
                    </m:sub>
                  </m:sSub>
                </m:sub>
                <m:sup>
                  <m:r>
                    <m:t>​</m:t>
                  </m:r>
                </m:sup>
              </m:sSubSup>
              <m:r>
                <m:rPr>
                  <m:sty m:val="p"/>
                </m:rPr>
                <m:t>=</m:t>
              </m:r>
              <m:f>
                <m:fPr>
                  <m:type m:val="bar"/>
                </m:fPr>
                <m:num>
                  <m:r>
                    <m:rPr>
                      <m:sty m:val="p"/>
                    </m:rPr>
                    <m:t>𝜕</m:t>
                  </m:r>
                  <m:r>
                    <m:t>𝑈</m:t>
                  </m:r>
                </m:num>
                <m:den>
                  <m:r>
                    <m:rPr>
                      <m:sty m:val="p"/>
                    </m:rPr>
                    <m:t>𝜕</m:t>
                  </m:r>
                  <m:r>
                    <m:t>𝑇</m:t>
                  </m:r>
                </m:den>
              </m:f>
            </m:e>
            <m:sub>
              <m:sSub>
                <m:e>
                  <m:r>
                    <m:t>​</m:t>
                  </m:r>
                </m:e>
                <m:sub>
                  <m:r>
                    <m:t>​</m:t>
                  </m:r>
                </m:sub>
              </m:sSub>
            </m:sub>
            <m:sup>
              <m:r>
                <m:t>​</m:t>
              </m:r>
            </m:sup>
          </m:sSubSup>
        </m:oMath>
      </m:oMathPara>
    </w:p>
    <w:p>
      <w:pPr>
        <w:pStyle w:val="FirstParagraph"/>
      </w:pPr>
      <m:oMathPara>
        <m:oMathParaPr>
          <m:jc m:val="center"/>
        </m:oMathParaPr>
        <m:oMath>
          <m:sSubSup>
            <m:e>
              <m:r>
                <m:t>𝐶</m:t>
              </m:r>
            </m:e>
            <m:sub>
              <m:sSub>
                <m:e>
                  <m:r>
                    <m:t>​</m:t>
                  </m:r>
                </m:e>
                <m:sub>
                  <m:r>
                    <m:t>​</m:t>
                  </m:r>
                </m:sub>
              </m:sSub>
            </m:sub>
            <m:sup>
              <m:r>
                <m:t>​</m:t>
              </m:r>
            </m:sup>
          </m:sSubSup>
          <m:r>
            <m:t>𝑑</m:t>
          </m:r>
          <m:r>
            <m:t>𝑇</m:t>
          </m:r>
          <m:r>
            <m:rPr>
              <m:sty m:val="p"/>
            </m:rPr>
            <m:t>+</m:t>
          </m:r>
          <m:r>
            <m:t>𝑃</m:t>
          </m:r>
          <m:r>
            <m:t>𝑑</m:t>
          </m:r>
          <m:r>
            <m:t>𝑉</m:t>
          </m:r>
          <m:r>
            <m:rPr>
              <m:sty m:val="p"/>
            </m:rPr>
            <m:t>=</m:t>
          </m:r>
          <m:r>
            <m:t>0</m:t>
          </m:r>
        </m:oMath>
      </m:oMathPara>
    </w:p>
    <w:p>
      <w:pPr>
        <w:pStyle w:val="FirstParagraph"/>
      </w:pPr>
      <m:oMathPara>
        <m:oMathParaPr>
          <m:jc m:val="center"/>
        </m:oMathParaPr>
        <m:oMath>
          <m:r>
            <m:t>𝑃</m:t>
          </m:r>
          <m:r>
            <m:rPr>
              <m:sty m:val="p"/>
            </m:rPr>
            <m:t>=</m:t>
          </m:r>
          <m:r>
            <m:t>𝑅</m:t>
          </m:r>
          <m:r>
            <m:t>𝑇</m:t>
          </m:r>
          <m:r>
            <m:rPr>
              <m:sty m:val="p"/>
            </m:rPr>
            <m:t>/</m:t>
          </m:r>
          <m:r>
            <m:t>𝑉</m:t>
          </m:r>
        </m:oMath>
      </m:oMathPara>
    </w:p>
    <w:p>
      <w:pPr>
        <w:pStyle w:val="FirstParagraph"/>
      </w:pPr>
      <m:oMathPara>
        <m:oMathParaPr>
          <m:jc m:val="center"/>
        </m:oMathParaPr>
        <m:oMath>
          <m:sSubSup>
            <m:e>
              <m:r>
                <m:t>𝐶</m:t>
              </m:r>
            </m:e>
            <m:sub>
              <m:sSub>
                <m:e>
                  <m:r>
                    <m:t>​</m:t>
                  </m:r>
                </m:e>
                <m:sub>
                  <m:r>
                    <m:t>​</m:t>
                  </m:r>
                </m:sub>
              </m:sSub>
            </m:sub>
            <m:sup>
              <m:r>
                <m:t>​</m:t>
              </m:r>
            </m:sup>
          </m:sSubSup>
          <m:r>
            <m:t>𝑑</m:t>
          </m:r>
          <m:r>
            <m:t>𝑇</m:t>
          </m:r>
          <m:r>
            <m:rPr>
              <m:sty m:val="p"/>
            </m:rPr>
            <m:t>+</m:t>
          </m:r>
          <m:r>
            <m:t>𝑅</m:t>
          </m:r>
          <m:r>
            <m:t>𝑇</m:t>
          </m:r>
          <m:f>
            <m:fPr>
              <m:type m:val="bar"/>
            </m:fPr>
            <m:num>
              <m:r>
                <m:t>𝑑</m:t>
              </m:r>
              <m:r>
                <m:t>𝑉</m:t>
              </m:r>
            </m:num>
            <m:den>
              <m:r>
                <m:t>𝑉</m:t>
              </m:r>
            </m:den>
          </m:f>
          <m:r>
            <m:rPr>
              <m:sty m:val="p"/>
            </m:rPr>
            <m:t>=</m:t>
          </m:r>
          <m:r>
            <m:t>0</m:t>
          </m:r>
        </m:oMath>
      </m:oMathPara>
    </w:p>
    <w:p>
      <w:pPr>
        <w:pStyle w:val="FirstParagraph"/>
      </w:pPr>
      <m:oMathPara>
        <m:oMathParaPr>
          <m:jc m:val="center"/>
        </m:oMathParaPr>
        <m:oMath>
          <m:sSubSup>
            <m:e>
              <m:r>
                <m:t>𝐶</m:t>
              </m:r>
            </m:e>
            <m:sub>
              <m:sSub>
                <m:e>
                  <m:r>
                    <m:t>​</m:t>
                  </m:r>
                </m:e>
                <m:sub>
                  <m:r>
                    <m:t>​</m:t>
                  </m:r>
                </m:sub>
              </m:sSub>
            </m:sub>
            <m:sup>
              <m:r>
                <m:t>​</m:t>
              </m:r>
            </m:sup>
          </m:sSubSup>
          <m:f>
            <m:fPr>
              <m:type m:val="bar"/>
            </m:fPr>
            <m:num>
              <m:r>
                <m:t>𝑑</m:t>
              </m:r>
              <m:r>
                <m:t>𝑇</m:t>
              </m:r>
            </m:num>
            <m:den>
              <m:r>
                <m:t>𝑇</m:t>
              </m:r>
            </m:den>
          </m:f>
          <m:r>
            <m:rPr>
              <m:sty m:val="p"/>
            </m:rPr>
            <m:t>+</m:t>
          </m:r>
          <m:r>
            <m:t>𝑅</m:t>
          </m:r>
          <m:f>
            <m:fPr>
              <m:type m:val="bar"/>
            </m:fPr>
            <m:num>
              <m:r>
                <m:t>𝑑</m:t>
              </m:r>
              <m:r>
                <m:t>𝑉</m:t>
              </m:r>
            </m:num>
            <m:den>
              <m:r>
                <m:t>𝑉</m:t>
              </m:r>
            </m:den>
          </m:f>
          <m:r>
            <m:rPr>
              <m:sty m:val="p"/>
            </m:rPr>
            <m:t>=</m:t>
          </m:r>
          <m:r>
            <m:t>0</m:t>
          </m:r>
        </m:oMath>
      </m:oMathPara>
    </w:p>
    <w:p>
      <w:pPr>
        <w:pStyle w:val="FirstParagraph"/>
      </w:pPr>
      <m:oMathPara>
        <m:oMathParaPr>
          <m:jc m:val="center"/>
        </m:oMathParaPr>
        <m:oMath>
          <m:sSubSup>
            <m:e>
              <m:r>
                <m:t>𝛾</m:t>
              </m:r>
              <m:r>
                <m:rPr>
                  <m:sty m:val="p"/>
                </m:rPr>
                <m:t>=</m:t>
              </m:r>
              <m:sSubSup>
                <m:e>
                  <m:r>
                    <m:t>𝐶</m:t>
                  </m:r>
                </m:e>
                <m:sub>
                  <m:sSub>
                    <m:e>
                      <m:r>
                        <m:t>​</m:t>
                      </m:r>
                    </m:e>
                    <m:sub>
                      <m:r>
                        <m:t>​</m:t>
                      </m:r>
                    </m:sub>
                  </m:sSub>
                </m:sub>
                <m:sup>
                  <m:r>
                    <m:t>​</m:t>
                  </m:r>
                </m:sup>
              </m:sSubSup>
              <m:r>
                <m:rPr>
                  <m:sty m:val="p"/>
                </m:rPr>
                <m:t>/</m:t>
              </m:r>
              <m:r>
                <m:t>𝐶</m:t>
              </m:r>
            </m:e>
            <m:sub>
              <m:sSub>
                <m:e>
                  <m:r>
                    <m:t>​</m:t>
                  </m:r>
                </m:e>
                <m:sub>
                  <m:r>
                    <m:t>​</m:t>
                  </m:r>
                </m:sub>
              </m:sSub>
            </m:sub>
            <m:sup>
              <m:r>
                <m:t>​</m:t>
              </m:r>
            </m:sup>
          </m:sSubSup>
        </m:oMath>
      </m:oMathPara>
    </w:p>
    <w:p>
      <w:pPr>
        <w:pStyle w:val="FirstParagraph"/>
      </w:pPr>
      <m:oMathPara>
        <m:oMathParaPr>
          <m:jc m:val="center"/>
        </m:oMathParaPr>
        <m:oMath>
          <m:f>
            <m:fPr>
              <m:type m:val="bar"/>
            </m:fPr>
            <m:num>
              <m:r>
                <m:t>𝑑</m:t>
              </m:r>
              <m:r>
                <m:t>𝑇</m:t>
              </m:r>
            </m:num>
            <m:den>
              <m:r>
                <m:t>𝑇</m:t>
              </m:r>
            </m:den>
          </m:f>
          <m:r>
            <m:rPr>
              <m:sty m:val="p"/>
            </m:rPr>
            <m:t>+</m:t>
          </m:r>
          <m:r>
            <m:t>𝛾</m:t>
          </m:r>
          <m:r>
            <m:rPr>
              <m:sty m:val="p"/>
            </m:rPr>
            <m:t>−</m:t>
          </m:r>
          <m:r>
            <m:t>1</m:t>
          </m:r>
          <m:f>
            <m:fPr>
              <m:type m:val="bar"/>
            </m:fPr>
            <m:num>
              <m:r>
                <m:t>𝑑</m:t>
              </m:r>
              <m:r>
                <m:t>𝑉</m:t>
              </m:r>
            </m:num>
            <m:den>
              <m:r>
                <m:t>𝑉</m:t>
              </m:r>
            </m:den>
          </m:f>
          <m:r>
            <m:rPr>
              <m:sty m:val="p"/>
            </m:rPr>
            <m:t>=</m:t>
          </m:r>
          <m:r>
            <m:t>0</m:t>
          </m:r>
        </m:oMath>
      </m:oMathPara>
    </w:p>
    <w:p>
      <w:pPr>
        <w:pStyle w:val="FirstParagraph"/>
      </w:pPr>
      <m:oMathPara>
        <m:oMathParaPr>
          <m:jc m:val="center"/>
        </m:oMathParaPr>
        <m:oMath>
          <m:r>
            <m:t>l</m:t>
          </m:r>
          <m:r>
            <m:t>n</m:t>
          </m:r>
          <m:r>
            <m:t>𝑇</m:t>
          </m:r>
          <m:r>
            <m:rPr>
              <m:sty m:val="p"/>
            </m:rPr>
            <m:t>+</m:t>
          </m:r>
          <m:r>
            <m:t>𝛾</m:t>
          </m:r>
          <m:r>
            <m:rPr>
              <m:sty m:val="p"/>
            </m:rPr>
            <m:t>−</m:t>
          </m:r>
          <m:r>
            <m:t>1</m:t>
          </m:r>
          <m:r>
            <m:t>l</m:t>
          </m:r>
          <m:r>
            <m:t>n</m:t>
          </m:r>
          <m:r>
            <m:t>𝑉</m:t>
          </m:r>
          <m:r>
            <m:rPr>
              <m:sty m:val="p"/>
            </m:rPr>
            <m:t>=</m:t>
          </m:r>
        </m:oMath>
      </m:oMathPara>
    </w:p>
    <w:p>
      <w:pPr>
        <w:pStyle w:val="FirstParagraph"/>
      </w:pPr>
      <m:oMathPara>
        <m:oMathParaPr>
          <m:jc m:val="center"/>
        </m:oMathParaPr>
        <m:oMath>
          <m:r>
            <m:t>𝑇</m:t>
          </m:r>
          <m:r>
            <m:t>𝑉</m:t>
          </m:r>
          <m:sSup>
            <m:e>
              <m:r>
                <m:t>​</m:t>
              </m:r>
            </m:e>
            <m:sup>
              <m:r>
                <m:t>​</m:t>
              </m:r>
            </m:sup>
          </m:sSup>
          <m:r>
            <m:rPr>
              <m:sty m:val="p"/>
            </m:rPr>
            <m:t>=</m:t>
          </m:r>
        </m:oMath>
      </m:oMathPara>
    </w:p>
    <w:p>
      <w:pPr>
        <w:pStyle w:val="FirstParagraph"/>
      </w:pPr>
      <m:oMathPara>
        <m:oMathParaPr>
          <m:jc m:val="center"/>
        </m:oMathParaPr>
        <m:oMath>
          <m:r>
            <m:t>𝑃</m:t>
          </m:r>
          <m:r>
            <m:t>𝑉</m:t>
          </m:r>
          <m:sSup>
            <m:e>
              <m:r>
                <m:t>​</m:t>
              </m:r>
            </m:e>
            <m:sup>
              <m:r>
                <m:t>​</m:t>
              </m:r>
            </m:sup>
          </m:sSup>
          <m:r>
            <m:rPr>
              <m:sty m:val="p"/>
            </m:rPr>
            <m:t>=</m:t>
          </m:r>
        </m:oMath>
      </m:oMathPara>
    </w:p>
    <w:p>
      <w:pPr>
        <w:pStyle w:val="FirstParagraph"/>
      </w:pPr>
      <m:oMathPara>
        <m:oMathParaPr>
          <m:jc m:val="center"/>
        </m:oMathParaPr>
        <m:oMath>
          <m:r>
            <m:t>𝛾</m:t>
          </m:r>
        </m:oMath>
      </m:oMathPara>
    </w:p>
    <w:p>
      <w:r>
        <w:pict>
          <v:rect style="width:0;height:1.5pt" o:hralign="center" o:hrstd="t" o:hr="t"/>
        </w:pict>
      </w:r>
    </w:p>
    <w:bookmarkEnd w:id="102"/>
    <w:bookmarkStart w:id="103" w:name="slide-56-1.6-準静的断熱変化"/>
    <w:p>
      <w:pPr>
        <w:pStyle w:val="Heading2"/>
      </w:pPr>
      <w:r>
        <w:t xml:space="preserve">Slide 56 — §1.6　</w:t>
      </w:r>
      <w:r>
        <w:rPr>
          <w:rFonts w:hint="eastAsia"/>
        </w:rPr>
        <w:t xml:space="preserve">準静的断熱変化</w:t>
      </w:r>
    </w:p>
    <w:p>
      <w:pPr>
        <w:pStyle w:val="Compact"/>
        <w:numPr>
          <w:ilvl w:val="0"/>
          <w:numId w:val="1055"/>
        </w:numPr>
      </w:pPr>
      <w:r>
        <w:t xml:space="preserve">P. 20</w:t>
      </w:r>
    </w:p>
    <w:p>
      <w:pPr>
        <w:pStyle w:val="Compact"/>
        <w:numPr>
          <w:ilvl w:val="0"/>
          <w:numId w:val="1055"/>
        </w:numPr>
      </w:pPr>
      <w:r>
        <w:rPr>
          <w:rFonts w:hint="eastAsia"/>
        </w:rPr>
        <w:t xml:space="preserve">断熱変化</w:t>
      </w:r>
    </w:p>
    <w:p>
      <w:pPr>
        <w:pStyle w:val="Compact"/>
        <w:numPr>
          <w:ilvl w:val="0"/>
          <w:numId w:val="1055"/>
        </w:numPr>
      </w:pPr>
      <w:r>
        <w:rPr>
          <w:rFonts w:hint="eastAsia"/>
        </w:rPr>
        <w:t xml:space="preserve">圧縮</w:t>
      </w:r>
    </w:p>
    <w:p>
      <w:pPr>
        <w:pStyle w:val="Compact"/>
        <w:numPr>
          <w:ilvl w:val="0"/>
          <w:numId w:val="1055"/>
        </w:numPr>
      </w:pPr>
      <w:r>
        <w:rPr>
          <w:rFonts w:hint="eastAsia"/>
        </w:rPr>
        <w:t xml:space="preserve">膨張</w:t>
      </w:r>
    </w:p>
    <w:p>
      <w:pPr>
        <w:pStyle w:val="FirstParagraph"/>
      </w:pPr>
      <w:r>
        <w:rPr>
          <w:b/>
          <w:bCs/>
        </w:rPr>
        <w:t xml:space="preserve">Equations</w:t>
      </w:r>
    </w:p>
    <w:p>
      <w:pPr>
        <w:pStyle w:val="BodyText"/>
      </w:pPr>
      <m:oMathPara>
        <m:oMathParaPr>
          <m:jc m:val="center"/>
        </m:oMathParaPr>
        <m:oMath>
          <m:r>
            <m:t>𝑇</m:t>
          </m:r>
          <m:r>
            <m:t>𝑉</m:t>
          </m:r>
          <m:sSup>
            <m:e>
              <m:r>
                <m:t>​</m:t>
              </m:r>
            </m:e>
            <m:sup>
              <m:r>
                <m:t>​</m:t>
              </m:r>
            </m:sup>
          </m:sSup>
          <m:r>
            <m:rPr>
              <m:sty m:val="p"/>
            </m:rPr>
            <m:t>=</m:t>
          </m:r>
          <m:r>
            <m:t>𝑐</m:t>
          </m:r>
          <m:r>
            <m:t>𝑜</m:t>
          </m:r>
          <m:r>
            <m:t>𝑛</m:t>
          </m:r>
          <m:r>
            <m:t>𝑠</m:t>
          </m:r>
          <m:r>
            <m:t>𝑡</m:t>
          </m:r>
          <m:r>
            <m:rPr>
              <m:sty m:val="p"/>
            </m:rPr>
            <m:t>.</m:t>
          </m:r>
          <m:r>
            <m:rPr>
              <m:sty m:val="p"/>
            </m:rPr>
            <m:t>(</m:t>
          </m:r>
          <m:r>
            <m:t>𝛾</m:t>
          </m:r>
          <m:r>
            <m:rPr>
              <m:sty m:val="p"/>
            </m:rPr>
            <m:t>−</m:t>
          </m:r>
          <m:r>
            <m:t>1</m:t>
          </m:r>
          <m:r>
            <m:rPr>
              <m:sty m:val="p"/>
            </m:rPr>
            <m:t>&gt;</m:t>
          </m:r>
          <m:r>
            <m:t>0</m:t>
          </m:r>
          <m:r>
            <m:rPr>
              <m:sty m:val="p"/>
            </m:rPr>
            <m:t>)</m:t>
          </m:r>
        </m:oMath>
      </m:oMathPara>
    </w:p>
    <w:p>
      <w:pPr>
        <w:pStyle w:val="FirstParagraph"/>
      </w:pPr>
      <m:oMathPara>
        <m:oMathParaPr>
          <m:jc m:val="center"/>
        </m:oMathParaPr>
        <m:oMath>
          <m:sSubSup>
            <m:e>
              <m:r>
                <m:t>𝑇</m:t>
              </m:r>
            </m:e>
            <m:sub>
              <m:sSub>
                <m:e>
                  <m:r>
                    <m:t>​</m:t>
                  </m:r>
                </m:e>
                <m:sub>
                  <m:r>
                    <m:t>​</m:t>
                  </m:r>
                </m:sub>
              </m:sSub>
            </m:sub>
            <m:sup>
              <m:r>
                <m:t>​</m:t>
              </m:r>
            </m:sup>
          </m:sSubSup>
          <m:sSubSup>
            <m:e>
              <m:r>
                <m:t>𝑉</m:t>
              </m:r>
            </m:e>
            <m:sub>
              <m:sSub>
                <m:e>
                  <m:r>
                    <m:t>​</m:t>
                  </m:r>
                </m:e>
                <m:sub>
                  <m:r>
                    <m:t>​</m:t>
                  </m:r>
                </m:sub>
              </m:sSub>
            </m:sub>
            <m:sup>
              <m:r>
                <m:t>​</m:t>
              </m:r>
            </m:sup>
          </m:sSubSup>
          <m:sSup>
            <m:e>
              <m:r>
                <m:t>​</m:t>
              </m:r>
            </m:e>
            <m:sup>
              <m:r>
                <m:t>​</m:t>
              </m:r>
            </m:sup>
          </m:sSup>
          <m:r>
            <m:rPr>
              <m:sty m:val="p"/>
            </m:rPr>
            <m:t>=</m:t>
          </m:r>
          <m:sSubSup>
            <m:e>
              <m:r>
                <m:t>𝑇</m:t>
              </m:r>
            </m:e>
            <m:sub>
              <m:sSub>
                <m:e>
                  <m:r>
                    <m:t>​</m:t>
                  </m:r>
                </m:e>
                <m:sub>
                  <m:r>
                    <m:t>​</m:t>
                  </m:r>
                </m:sub>
              </m:sSub>
            </m:sub>
            <m:sup>
              <m:r>
                <m:t>​</m:t>
              </m:r>
            </m:sup>
          </m:sSubSup>
          <m:sSubSup>
            <m:e>
              <m:r>
                <m:t>𝑉</m:t>
              </m:r>
            </m:e>
            <m:sub>
              <m:sSub>
                <m:e>
                  <m:r>
                    <m:t>​</m:t>
                  </m:r>
                </m:e>
                <m:sub>
                  <m:r>
                    <m:t>​</m:t>
                  </m:r>
                </m:sub>
              </m:sSub>
            </m:sub>
            <m:sup>
              <m:r>
                <m:t>​</m:t>
              </m:r>
            </m:sup>
          </m:sSubSup>
          <m:sSup>
            <m:e>
              <m:r>
                <m:t>​</m:t>
              </m:r>
            </m:e>
            <m:sup>
              <m:r>
                <m:t>​</m:t>
              </m:r>
            </m:sup>
          </m:sSup>
        </m:oMath>
      </m:oMathPara>
    </w:p>
    <w:p>
      <w:pPr>
        <w:pStyle w:val="FirstParagraph"/>
      </w:pPr>
      <m:oMathPara>
        <m:oMathParaPr>
          <m:jc m:val="center"/>
        </m:oMathParaPr>
        <m:oMath>
          <m:r>
            <m:rPr>
              <m:sty m:val="p"/>
            </m:rPr>
            <m:t>⇒</m:t>
          </m:r>
          <m:f>
            <m:fPr>
              <m:type m:val="bar"/>
            </m:fPr>
            <m:num>
              <m:sSubSup>
                <m:e>
                  <m:r>
                    <m:t>𝑇</m:t>
                  </m:r>
                </m:e>
                <m:sub>
                  <m:sSub>
                    <m:e>
                      <m:r>
                        <m:t>​</m:t>
                      </m:r>
                    </m:e>
                    <m:sub>
                      <m:r>
                        <m:t>​</m:t>
                      </m:r>
                    </m:sub>
                  </m:sSub>
                </m:sub>
                <m:sup>
                  <m:r>
                    <m:t>​</m:t>
                  </m:r>
                </m:sup>
              </m:sSubSup>
            </m:num>
            <m:den>
              <m:sSubSup>
                <m:e>
                  <m:r>
                    <m:t>𝑇</m:t>
                  </m:r>
                </m:e>
                <m:sub>
                  <m:sSub>
                    <m:e>
                      <m:r>
                        <m:t>​</m:t>
                      </m:r>
                    </m:e>
                    <m:sub>
                      <m:r>
                        <m:t>​</m:t>
                      </m:r>
                    </m:sub>
                  </m:sSub>
                </m:sub>
                <m:sup>
                  <m:r>
                    <m:t>​</m:t>
                  </m:r>
                </m:sup>
              </m:sSubSup>
            </m:den>
          </m:f>
          <m:r>
            <m:rPr>
              <m:sty m:val="p"/>
            </m:rPr>
            <m:t>=</m:t>
          </m:r>
          <m:f>
            <m:fPr>
              <m:type m:val="bar"/>
            </m:fPr>
            <m:num>
              <m:sSubSup>
                <m:e>
                  <m:r>
                    <m:t>𝑉</m:t>
                  </m:r>
                </m:e>
                <m:sub>
                  <m:sSub>
                    <m:e>
                      <m:r>
                        <m:t>​</m:t>
                      </m:r>
                    </m:e>
                    <m:sub>
                      <m:r>
                        <m:t>​</m:t>
                      </m:r>
                    </m:sub>
                  </m:sSub>
                </m:sub>
                <m:sup>
                  <m:r>
                    <m:t>​</m:t>
                  </m:r>
                </m:sup>
              </m:sSubSup>
            </m:num>
            <m:den>
              <m:sSubSup>
                <m:e>
                  <m:r>
                    <m:t>𝑉</m:t>
                  </m:r>
                </m:e>
                <m:sub>
                  <m:sSub>
                    <m:e>
                      <m:r>
                        <m:t>​</m:t>
                      </m:r>
                    </m:e>
                    <m:sub>
                      <m:r>
                        <m:t>​</m:t>
                      </m:r>
                    </m:sub>
                  </m:sSub>
                </m:sub>
                <m:sup>
                  <m:r>
                    <m:t>​</m:t>
                  </m:r>
                </m:sup>
              </m:sSubSup>
            </m:den>
          </m:f>
          <m:sSup>
            <m:e>
              <m:r>
                <m:t>​</m:t>
              </m:r>
            </m:e>
            <m:sup>
              <m:r>
                <m:t>​</m:t>
              </m:r>
            </m:sup>
          </m:sSup>
        </m:oMath>
      </m:oMathPara>
    </w:p>
    <w:p>
      <w:pPr>
        <w:pStyle w:val="FirstParagraph"/>
      </w:pPr>
      <m:oMathPara>
        <m:oMathParaPr>
          <m:jc m:val="center"/>
        </m:oMathParaPr>
        <m:oMath>
          <m:f>
            <m:fPr>
              <m:type m:val="bar"/>
            </m:fPr>
            <m:num>
              <m:sSubSup>
                <m:e>
                  <m:r>
                    <m:t>𝑉</m:t>
                  </m:r>
                </m:e>
                <m:sub>
                  <m:sSub>
                    <m:e>
                      <m:r>
                        <m:t>​</m:t>
                      </m:r>
                    </m:e>
                    <m:sub>
                      <m:r>
                        <m:t>​</m:t>
                      </m:r>
                    </m:sub>
                  </m:sSub>
                </m:sub>
                <m:sup>
                  <m:r>
                    <m:t>​</m:t>
                  </m:r>
                </m:sup>
              </m:sSubSup>
            </m:num>
            <m:den>
              <m:sSubSup>
                <m:e>
                  <m:r>
                    <m:t>𝑉</m:t>
                  </m:r>
                </m:e>
                <m:sub>
                  <m:sSub>
                    <m:e>
                      <m:r>
                        <m:t>​</m:t>
                      </m:r>
                    </m:e>
                    <m:sub>
                      <m:r>
                        <m:t>​</m:t>
                      </m:r>
                    </m:sub>
                  </m:sSub>
                </m:sub>
                <m:sup>
                  <m:r>
                    <m:t>​</m:t>
                  </m:r>
                </m:sup>
              </m:sSubSup>
            </m:den>
          </m:f>
          <m:r>
            <m:rPr>
              <m:sty m:val="p"/>
            </m:rPr>
            <m:t>&gt;</m:t>
          </m:r>
          <m:r>
            <m:t>1</m:t>
          </m:r>
        </m:oMath>
      </m:oMathPara>
    </w:p>
    <w:p>
      <w:pPr>
        <w:pStyle w:val="FirstParagraph"/>
      </w:pPr>
      <m:oMathPara>
        <m:oMathParaPr>
          <m:jc m:val="center"/>
        </m:oMathParaPr>
        <m:oMath>
          <m:f>
            <m:fPr>
              <m:type m:val="bar"/>
            </m:fPr>
            <m:num>
              <m:sSubSup>
                <m:e>
                  <m:r>
                    <m:t>𝑇</m:t>
                  </m:r>
                </m:e>
                <m:sub>
                  <m:sSub>
                    <m:e>
                      <m:r>
                        <m:t>​</m:t>
                      </m:r>
                    </m:e>
                    <m:sub>
                      <m:r>
                        <m:t>​</m:t>
                      </m:r>
                    </m:sub>
                  </m:sSub>
                </m:sub>
                <m:sup>
                  <m:r>
                    <m:t>​</m:t>
                  </m:r>
                </m:sup>
              </m:sSubSup>
            </m:num>
            <m:den>
              <m:sSubSup>
                <m:e>
                  <m:r>
                    <m:t>𝑇</m:t>
                  </m:r>
                </m:e>
                <m:sub>
                  <m:sSub>
                    <m:e>
                      <m:r>
                        <m:t>​</m:t>
                      </m:r>
                    </m:e>
                    <m:sub>
                      <m:r>
                        <m:t>​</m:t>
                      </m:r>
                    </m:sub>
                  </m:sSub>
                </m:sub>
                <m:sup>
                  <m:r>
                    <m:t>​</m:t>
                  </m:r>
                </m:sup>
              </m:sSubSup>
            </m:den>
          </m:f>
          <m:r>
            <m:rPr>
              <m:sty m:val="p"/>
            </m:rPr>
            <m:t>=</m:t>
          </m:r>
          <m:f>
            <m:fPr>
              <m:type m:val="bar"/>
            </m:fPr>
            <m:num>
              <m:sSubSup>
                <m:e>
                  <m:r>
                    <m:t>𝑉</m:t>
                  </m:r>
                </m:e>
                <m:sub>
                  <m:sSub>
                    <m:e>
                      <m:r>
                        <m:t>​</m:t>
                      </m:r>
                    </m:e>
                    <m:sub>
                      <m:r>
                        <m:t>​</m:t>
                      </m:r>
                    </m:sub>
                  </m:sSub>
                </m:sub>
                <m:sup>
                  <m:r>
                    <m:t>​</m:t>
                  </m:r>
                </m:sup>
              </m:sSubSup>
            </m:num>
            <m:den>
              <m:sSubSup>
                <m:e>
                  <m:r>
                    <m:t>𝑉</m:t>
                  </m:r>
                </m:e>
                <m:sub>
                  <m:sSub>
                    <m:e>
                      <m:r>
                        <m:t>​</m:t>
                      </m:r>
                    </m:e>
                    <m:sub>
                      <m:r>
                        <m:t>​</m:t>
                      </m:r>
                    </m:sub>
                  </m:sSub>
                </m:sub>
                <m:sup>
                  <m:r>
                    <m:t>​</m:t>
                  </m:r>
                </m:sup>
              </m:sSubSup>
            </m:den>
          </m:f>
          <m:sSup>
            <m:e>
              <m:r>
                <m:t>​</m:t>
              </m:r>
            </m:e>
            <m:sup>
              <m:r>
                <m:t>​</m:t>
              </m:r>
            </m:sup>
          </m:sSup>
          <m:r>
            <m:rPr>
              <m:sty m:val="p"/>
            </m:rPr>
            <m:t>&gt;</m:t>
          </m:r>
          <m:r>
            <m:t>1</m:t>
          </m:r>
        </m:oMath>
      </m:oMathPara>
    </w:p>
    <w:p>
      <w:pPr>
        <w:pStyle w:val="FirstParagraph"/>
      </w:pPr>
      <m:oMathPara>
        <m:oMathParaPr>
          <m:jc m:val="center"/>
        </m:oMathParaPr>
        <m:oMath>
          <m:r>
            <m:rPr>
              <m:sty m:val="p"/>
            </m:rPr>
            <m:t>⟶</m:t>
          </m:r>
          <m:r>
            <m:t>温</m:t>
          </m:r>
          <m:r>
            <m:t>度</m:t>
          </m:r>
          <m:r>
            <m:t>が</m:t>
          </m:r>
          <m:r>
            <m:t>上</m:t>
          </m:r>
          <m:r>
            <m:t>が</m:t>
          </m:r>
          <m:r>
            <m:t>る</m:t>
          </m:r>
        </m:oMath>
      </m:oMathPara>
    </w:p>
    <w:p>
      <w:pPr>
        <w:pStyle w:val="FirstParagraph"/>
      </w:pPr>
      <m:oMathPara>
        <m:oMathParaPr>
          <m:jc m:val="center"/>
        </m:oMathParaPr>
        <m:oMath>
          <m:f>
            <m:fPr>
              <m:type m:val="bar"/>
            </m:fPr>
            <m:num>
              <m:sSubSup>
                <m:e>
                  <m:r>
                    <m:t>𝑉</m:t>
                  </m:r>
                </m:e>
                <m:sub>
                  <m:sSub>
                    <m:e>
                      <m:r>
                        <m:t>​</m:t>
                      </m:r>
                    </m:e>
                    <m:sub>
                      <m:r>
                        <m:t>​</m:t>
                      </m:r>
                    </m:sub>
                  </m:sSub>
                </m:sub>
                <m:sup>
                  <m:r>
                    <m:t>​</m:t>
                  </m:r>
                </m:sup>
              </m:sSubSup>
            </m:num>
            <m:den>
              <m:sSubSup>
                <m:e>
                  <m:r>
                    <m:t>𝑉</m:t>
                  </m:r>
                </m:e>
                <m:sub>
                  <m:sSub>
                    <m:e>
                      <m:r>
                        <m:t>​</m:t>
                      </m:r>
                    </m:e>
                    <m:sub>
                      <m:r>
                        <m:t>​</m:t>
                      </m:r>
                    </m:sub>
                  </m:sSub>
                </m:sub>
                <m:sup>
                  <m:r>
                    <m:t>​</m:t>
                  </m:r>
                </m:sup>
              </m:sSubSup>
            </m:den>
          </m:f>
          <m:r>
            <m:rPr>
              <m:sty m:val="p"/>
            </m:rPr>
            <m:t>&lt;</m:t>
          </m:r>
          <m:r>
            <m:t>1</m:t>
          </m:r>
        </m:oMath>
      </m:oMathPara>
    </w:p>
    <w:p>
      <w:pPr>
        <w:pStyle w:val="FirstParagraph"/>
      </w:pPr>
      <m:oMathPara>
        <m:oMathParaPr>
          <m:jc m:val="center"/>
        </m:oMathParaPr>
        <m:oMath>
          <m:f>
            <m:fPr>
              <m:type m:val="bar"/>
            </m:fPr>
            <m:num>
              <m:sSubSup>
                <m:e>
                  <m:r>
                    <m:t>𝑇</m:t>
                  </m:r>
                </m:e>
                <m:sub>
                  <m:sSub>
                    <m:e>
                      <m:r>
                        <m:t>​</m:t>
                      </m:r>
                    </m:e>
                    <m:sub>
                      <m:r>
                        <m:t>​</m:t>
                      </m:r>
                    </m:sub>
                  </m:sSub>
                </m:sub>
                <m:sup>
                  <m:r>
                    <m:t>​</m:t>
                  </m:r>
                </m:sup>
              </m:sSubSup>
            </m:num>
            <m:den>
              <m:sSubSup>
                <m:e>
                  <m:r>
                    <m:t>𝑇</m:t>
                  </m:r>
                </m:e>
                <m:sub>
                  <m:sSub>
                    <m:e>
                      <m:r>
                        <m:t>​</m:t>
                      </m:r>
                    </m:e>
                    <m:sub>
                      <m:r>
                        <m:t>​</m:t>
                      </m:r>
                    </m:sub>
                  </m:sSub>
                </m:sub>
                <m:sup>
                  <m:r>
                    <m:t>​</m:t>
                  </m:r>
                </m:sup>
              </m:sSubSup>
            </m:den>
          </m:f>
          <m:r>
            <m:rPr>
              <m:sty m:val="p"/>
            </m:rPr>
            <m:t>=</m:t>
          </m:r>
          <m:f>
            <m:fPr>
              <m:type m:val="bar"/>
            </m:fPr>
            <m:num>
              <m:sSubSup>
                <m:e>
                  <m:r>
                    <m:t>𝑉</m:t>
                  </m:r>
                </m:e>
                <m:sub>
                  <m:sSub>
                    <m:e>
                      <m:r>
                        <m:t>​</m:t>
                      </m:r>
                    </m:e>
                    <m:sub>
                      <m:r>
                        <m:t>​</m:t>
                      </m:r>
                    </m:sub>
                  </m:sSub>
                </m:sub>
                <m:sup>
                  <m:r>
                    <m:t>​</m:t>
                  </m:r>
                </m:sup>
              </m:sSubSup>
            </m:num>
            <m:den>
              <m:sSubSup>
                <m:e>
                  <m:r>
                    <m:t>𝑉</m:t>
                  </m:r>
                </m:e>
                <m:sub>
                  <m:sSub>
                    <m:e>
                      <m:r>
                        <m:t>​</m:t>
                      </m:r>
                    </m:e>
                    <m:sub>
                      <m:r>
                        <m:t>​</m:t>
                      </m:r>
                    </m:sub>
                  </m:sSub>
                </m:sub>
                <m:sup>
                  <m:r>
                    <m:t>​</m:t>
                  </m:r>
                </m:sup>
              </m:sSubSup>
            </m:den>
          </m:f>
          <m:sSup>
            <m:e>
              <m:r>
                <m:t>​</m:t>
              </m:r>
            </m:e>
            <m:sup>
              <m:r>
                <m:t>​</m:t>
              </m:r>
            </m:sup>
          </m:sSup>
          <m:r>
            <m:rPr>
              <m:sty m:val="p"/>
            </m:rPr>
            <m:t>&lt;</m:t>
          </m:r>
          <m:r>
            <m:t>1</m:t>
          </m:r>
        </m:oMath>
      </m:oMathPara>
    </w:p>
    <w:p>
      <w:pPr>
        <w:pStyle w:val="FirstParagraph"/>
      </w:pPr>
      <m:oMathPara>
        <m:oMathParaPr>
          <m:jc m:val="center"/>
        </m:oMathParaPr>
        <m:oMath>
          <m:r>
            <m:rPr>
              <m:sty m:val="p"/>
            </m:rPr>
            <m:t>⟶</m:t>
          </m:r>
          <m:r>
            <m:t>温</m:t>
          </m:r>
          <m:r>
            <m:t>度</m:t>
          </m:r>
          <m:r>
            <m:t>が</m:t>
          </m:r>
          <m:r>
            <m:t>下</m:t>
          </m:r>
          <m:r>
            <m:t>が</m:t>
          </m:r>
          <m:r>
            <m:t>る</m:t>
          </m:r>
        </m:oMath>
      </m:oMathPara>
    </w:p>
    <w:p>
      <w:pPr>
        <w:pStyle w:val="FirstParagraph"/>
      </w:pPr>
      <m:oMathPara>
        <m:oMathParaPr>
          <m:jc m:val="center"/>
        </m:oMathParaPr>
        <m:oMath>
          <m:r>
            <m:t>𝑇</m:t>
          </m:r>
          <m:r>
            <m:t>0</m:t>
          </m:r>
          <m:r>
            <m:rPr>
              <m:sty m:val="p"/>
            </m:rPr>
            <m:t>,</m:t>
          </m:r>
          <m:r>
            <m:t>𝑉</m:t>
          </m:r>
          <m:r>
            <m:t>0</m:t>
          </m:r>
        </m:oMath>
      </m:oMathPara>
    </w:p>
    <w:p>
      <w:pPr>
        <w:pStyle w:val="FirstParagraph"/>
      </w:pPr>
      <m:oMathPara>
        <m:oMathParaPr>
          <m:jc m:val="center"/>
        </m:oMathParaPr>
        <m:oMath>
          <m:r>
            <m:t>𝑇</m:t>
          </m:r>
          <m:r>
            <m:t>1</m:t>
          </m:r>
          <m:r>
            <m:rPr>
              <m:sty m:val="p"/>
            </m:rPr>
            <m:t>,</m:t>
          </m:r>
          <m:r>
            <m:t>𝑉</m:t>
          </m:r>
          <m:r>
            <m:t>1</m:t>
          </m:r>
        </m:oMath>
      </m:oMathPara>
    </w:p>
    <w:p>
      <w:pPr>
        <w:pStyle w:val="FirstParagraph"/>
      </w:pPr>
      <m:oMathPara>
        <m:oMathParaPr>
          <m:jc m:val="center"/>
        </m:oMathParaPr>
        <m:oMath>
          <m:f>
            <m:fPr>
              <m:type m:val="bar"/>
            </m:fPr>
            <m:num>
              <m:sSubSup>
                <m:e>
                  <m:r>
                    <m:t>𝑇</m:t>
                  </m:r>
                </m:e>
                <m:sub>
                  <m:sSub>
                    <m:e>
                      <m:r>
                        <m:t>​</m:t>
                      </m:r>
                    </m:e>
                    <m:sub>
                      <m:r>
                        <m:t>​</m:t>
                      </m:r>
                    </m:sub>
                  </m:sSub>
                </m:sub>
                <m:sup>
                  <m:r>
                    <m:t>​</m:t>
                  </m:r>
                </m:sup>
              </m:sSubSup>
            </m:num>
            <m:den>
              <m:sSubSup>
                <m:e>
                  <m:r>
                    <m:t>𝑇</m:t>
                  </m:r>
                </m:e>
                <m:sub>
                  <m:sSub>
                    <m:e>
                      <m:r>
                        <m:t>​</m:t>
                      </m:r>
                    </m:e>
                    <m:sub>
                      <m:r>
                        <m:t>​</m:t>
                      </m:r>
                    </m:sub>
                  </m:sSub>
                </m:sub>
                <m:sup>
                  <m:r>
                    <m:t>​</m:t>
                  </m:r>
                </m:sup>
              </m:sSubSup>
            </m:den>
          </m:f>
          <m:r>
            <m:rPr>
              <m:sty m:val="p"/>
            </m:rPr>
            <m:t>=</m:t>
          </m:r>
          <m:f>
            <m:fPr>
              <m:type m:val="bar"/>
            </m:fPr>
            <m:num>
              <m:sSubSup>
                <m:e>
                  <m:r>
                    <m:t>𝑉</m:t>
                  </m:r>
                </m:e>
                <m:sub>
                  <m:sSub>
                    <m:e>
                      <m:r>
                        <m:t>​</m:t>
                      </m:r>
                    </m:e>
                    <m:sub>
                      <m:r>
                        <m:t>​</m:t>
                      </m:r>
                    </m:sub>
                  </m:sSub>
                </m:sub>
                <m:sup>
                  <m:r>
                    <m:t>​</m:t>
                  </m:r>
                </m:sup>
              </m:sSubSup>
            </m:num>
            <m:den>
              <m:sSubSup>
                <m:e>
                  <m:r>
                    <m:t>𝑉</m:t>
                  </m:r>
                </m:e>
                <m:sub>
                  <m:sSub>
                    <m:e>
                      <m:r>
                        <m:t>​</m:t>
                      </m:r>
                    </m:e>
                    <m:sub>
                      <m:r>
                        <m:t>​</m:t>
                      </m:r>
                    </m:sub>
                  </m:sSub>
                </m:sub>
                <m:sup>
                  <m:r>
                    <m:t>​</m:t>
                  </m:r>
                </m:sup>
              </m:sSubSup>
            </m:den>
          </m:f>
          <m:sSup>
            <m:e>
              <m:r>
                <m:t>​</m:t>
              </m:r>
            </m:e>
            <m:sup>
              <m:r>
                <m:t>​</m:t>
              </m:r>
            </m:sup>
          </m:sSup>
        </m:oMath>
      </m:oMathPara>
    </w:p>
    <w:p>
      <w:pPr>
        <w:pStyle w:val="FirstParagraph"/>
      </w:pPr>
      <m:oMathPara>
        <m:oMathParaPr>
          <m:jc m:val="center"/>
        </m:oMathParaPr>
        <m:oMath>
          <m:f>
            <m:fPr>
              <m:type m:val="bar"/>
            </m:fPr>
            <m:num>
              <m:sSubSup>
                <m:e>
                  <m:r>
                    <m:t>𝑇</m:t>
                  </m:r>
                </m:e>
                <m:sub>
                  <m:sSub>
                    <m:e>
                      <m:r>
                        <m:t>​</m:t>
                      </m:r>
                    </m:e>
                    <m:sub>
                      <m:r>
                        <m:t>​</m:t>
                      </m:r>
                    </m:sub>
                  </m:sSub>
                </m:sub>
                <m:sup>
                  <m:r>
                    <m:t>​</m:t>
                  </m:r>
                </m:sup>
              </m:sSubSup>
            </m:num>
            <m:den>
              <m:sSubSup>
                <m:e>
                  <m:r>
                    <m:t>𝑇</m:t>
                  </m:r>
                </m:e>
                <m:sub>
                  <m:sSub>
                    <m:e>
                      <m:r>
                        <m:t>​</m:t>
                      </m:r>
                    </m:e>
                    <m:sub>
                      <m:r>
                        <m:t>​</m:t>
                      </m:r>
                    </m:sub>
                  </m:sSub>
                </m:sub>
                <m:sup>
                  <m:r>
                    <m:t>​</m:t>
                  </m:r>
                </m:sup>
              </m:sSubSup>
            </m:den>
          </m:f>
        </m:oMath>
      </m:oMathPara>
    </w:p>
    <w:p>
      <w:pPr>
        <w:pStyle w:val="FirstParagraph"/>
      </w:pPr>
      <m:oMathPara>
        <m:oMathParaPr>
          <m:jc m:val="center"/>
        </m:oMathParaPr>
        <m:oMath>
          <m:f>
            <m:fPr>
              <m:type m:val="bar"/>
            </m:fPr>
            <m:num>
              <m:sSubSup>
                <m:e>
                  <m:r>
                    <m:t>𝑉</m:t>
                  </m:r>
                </m:e>
                <m:sub>
                  <m:sSub>
                    <m:e>
                      <m:r>
                        <m:t>​</m:t>
                      </m:r>
                    </m:e>
                    <m:sub>
                      <m:r>
                        <m:t>​</m:t>
                      </m:r>
                    </m:sub>
                  </m:sSub>
                </m:sub>
                <m:sup>
                  <m:r>
                    <m:t>​</m:t>
                  </m:r>
                </m:sup>
              </m:sSubSup>
            </m:num>
            <m:den>
              <m:sSubSup>
                <m:e>
                  <m:r>
                    <m:t>𝑉</m:t>
                  </m:r>
                </m:e>
                <m:sub>
                  <m:sSub>
                    <m:e>
                      <m:r>
                        <m:t>​</m:t>
                      </m:r>
                    </m:e>
                    <m:sub>
                      <m:r>
                        <m:t>​</m:t>
                      </m:r>
                    </m:sub>
                  </m:sSub>
                </m:sub>
                <m:sup>
                  <m:r>
                    <m:t>​</m:t>
                  </m:r>
                </m:sup>
              </m:sSubSup>
            </m:den>
          </m:f>
        </m:oMath>
      </m:oMathPara>
    </w:p>
    <w:p>
      <w:r>
        <w:pict>
          <v:rect style="width:0;height:1.5pt" o:hralign="center" o:hrstd="t" o:hr="t"/>
        </w:pict>
      </w:r>
    </w:p>
    <w:bookmarkEnd w:id="103"/>
    <w:bookmarkStart w:id="104" w:name="slide-57-カルノーサイクル"/>
    <w:p>
      <w:pPr>
        <w:pStyle w:val="Heading2"/>
      </w:pPr>
      <w:r>
        <w:t xml:space="preserve">Slide 57 — カルノーサイクル</w:t>
      </w:r>
    </w:p>
    <w:p>
      <w:r>
        <w:pict>
          <v:rect style="width:0;height:1.5pt" o:hralign="center" o:hrstd="t" o:hr="t"/>
        </w:pict>
      </w:r>
    </w:p>
    <w:bookmarkEnd w:id="104"/>
    <w:bookmarkStart w:id="105" w:name="slide-58-1.7-カルノーサイクル"/>
    <w:p>
      <w:pPr>
        <w:pStyle w:val="Heading2"/>
      </w:pPr>
      <w:r>
        <w:t xml:space="preserve">Slide 58 — §1.7　カルノーサイクル</w:t>
      </w:r>
    </w:p>
    <w:p>
      <w:pPr>
        <w:pStyle w:val="Compact"/>
        <w:numPr>
          <w:ilvl w:val="0"/>
          <w:numId w:val="1056"/>
        </w:numPr>
      </w:pPr>
      <w:r>
        <w:t xml:space="preserve">P. 21</w:t>
      </w:r>
    </w:p>
    <w:p>
      <w:pPr>
        <w:pStyle w:val="FirstParagraph"/>
      </w:pPr>
      <w:r>
        <w:rPr>
          <w:b/>
          <w:bCs/>
        </w:rPr>
        <w:t xml:space="preserve">Equations</w:t>
      </w:r>
    </w:p>
    <w:p>
      <w:pPr>
        <w:pStyle w:val="BodyText"/>
      </w:pPr>
      <m:oMathPara>
        <m:oMathParaPr>
          <m:jc m:val="center"/>
        </m:oMathParaPr>
        <m:oMath>
          <m:r>
            <m:t>𝑾</m:t>
          </m:r>
          <m:r>
            <m:rPr>
              <m:sty m:val="p"/>
            </m:rPr>
            <m:t>+</m:t>
          </m:r>
          <m:r>
            <m:t>𝑸</m:t>
          </m:r>
          <m:r>
            <m:rPr>
              <m:sty m:val="p"/>
            </m:rPr>
            <m:t>=</m:t>
          </m:r>
          <m:sSubSup>
            <m:e>
              <m:r>
                <m:t>𝑼</m:t>
              </m:r>
            </m:e>
            <m:sub>
              <m:sSub>
                <m:e>
                  <m:r>
                    <m:t>​</m:t>
                  </m:r>
                </m:e>
                <m:sub>
                  <m:r>
                    <m:t>​</m:t>
                  </m:r>
                </m:sub>
              </m:sSub>
            </m:sub>
            <m:sup>
              <m:r>
                <m:t>​</m:t>
              </m:r>
            </m:sup>
          </m:sSubSup>
          <m:r>
            <m:rPr>
              <m:sty m:val="p"/>
            </m:rPr>
            <m:t>−</m:t>
          </m:r>
          <m:sSubSup>
            <m:e>
              <m:r>
                <m:t>𝑼</m:t>
              </m:r>
            </m:e>
            <m:sub>
              <m:sSub>
                <m:e>
                  <m:r>
                    <m:t>​</m:t>
                  </m:r>
                </m:e>
                <m:sub>
                  <m:r>
                    <m:t>​</m:t>
                  </m:r>
                </m:sub>
              </m:sSub>
            </m:sub>
            <m:sup>
              <m:r>
                <m:t>​</m:t>
              </m:r>
            </m:sup>
          </m:sSubSup>
          <m:r>
            <m:rPr>
              <m:sty m:val="p"/>
            </m:rPr>
            <m:t>=</m:t>
          </m:r>
          <m:r>
            <m:rPr>
              <m:sty m:val="p"/>
            </m:rPr>
            <m:t>𝟎</m:t>
          </m:r>
        </m:oMath>
      </m:oMathPara>
    </w:p>
    <w:p>
      <w:pPr>
        <w:pStyle w:val="FirstParagraph"/>
      </w:pPr>
      <m:oMathPara>
        <m:oMathParaPr>
          <m:jc m:val="center"/>
        </m:oMathParaPr>
        <m:oMath>
          <m:r>
            <m:t>𝑊</m:t>
          </m:r>
          <m:r>
            <m:rPr>
              <m:sty m:val="p"/>
            </m:rPr>
            <m:t>+</m:t>
          </m:r>
          <m:r>
            <m:t>𝑄</m:t>
          </m:r>
          <m:r>
            <m:rPr>
              <m:sty m:val="p"/>
            </m:rPr>
            <m:t>=</m:t>
          </m:r>
          <m:r>
            <m:t>0</m:t>
          </m:r>
        </m:oMath>
      </m:oMathPara>
    </w:p>
    <w:p>
      <w:pPr>
        <w:pStyle w:val="FirstParagraph"/>
      </w:pPr>
      <m:oMathPara>
        <m:oMathParaPr>
          <m:jc m:val="center"/>
        </m:oMathParaPr>
        <m:oMath>
          <m:sSubSup>
            <m:e>
              <m:r>
                <m:t>𝑼</m:t>
              </m:r>
            </m:e>
            <m:sub>
              <m:sSub>
                <m:e>
                  <m:r>
                    <m:t>​</m:t>
                  </m:r>
                </m:e>
                <m:sub>
                  <m:r>
                    <m:t>​</m:t>
                  </m:r>
                </m:sub>
              </m:sSub>
            </m:sub>
            <m:sup>
              <m:r>
                <m:t>​</m:t>
              </m:r>
            </m:sup>
          </m:sSubSup>
          <m:r>
            <m:rPr>
              <m:sty m:val="p"/>
            </m:rPr>
            <m:t>＝</m:t>
          </m:r>
          <m:sSubSup>
            <m:e>
              <m:r>
                <m:t>𝑼</m:t>
              </m:r>
            </m:e>
            <m:sub>
              <m:sSub>
                <m:e>
                  <m:r>
                    <m:t>​</m:t>
                  </m:r>
                </m:e>
                <m:sub>
                  <m:r>
                    <m:t>​</m:t>
                  </m:r>
                </m:sub>
              </m:sSub>
            </m:sub>
            <m:sup>
              <m:r>
                <m:t>​</m:t>
              </m:r>
            </m:sup>
          </m:sSubSup>
        </m:oMath>
      </m:oMathPara>
    </w:p>
    <w:p>
      <w:pPr>
        <w:pStyle w:val="FirstParagraph"/>
      </w:pPr>
      <m:oMathPara>
        <m:oMathParaPr>
          <m:jc m:val="center"/>
        </m:oMathParaPr>
        <m:oMath>
          <m:r>
            <m:t>𝑊</m:t>
          </m:r>
          <m:r>
            <m:rPr>
              <m:sty m:val="p"/>
            </m:rPr>
            <m:t>=</m:t>
          </m:r>
          <m:r>
            <m:rPr>
              <m:sty m:val="p"/>
            </m:rPr>
            <m:t>−</m:t>
          </m:r>
          <m:r>
            <m:t>𝑄</m:t>
          </m:r>
          <m:r>
            <m:rPr>
              <m:sty m:val="p"/>
            </m:rPr>
            <m:t>=</m:t>
          </m:r>
          <m:r>
            <m:t>4.19</m:t>
          </m:r>
          <m:r>
            <m:t>J</m:t>
          </m:r>
          <m:r>
            <m:rPr>
              <m:sty m:val="p"/>
            </m:rPr>
            <m:t>⁄</m:t>
          </m:r>
          <m:r>
            <m:t>c</m:t>
          </m:r>
          <m:r>
            <m:t>a</m:t>
          </m:r>
          <m:r>
            <m:t>l</m:t>
          </m:r>
          <m:r>
            <m:rPr>
              <m:sty m:val="p"/>
            </m:rPr>
            <m:t>∗</m:t>
          </m:r>
          <m:r>
            <m:t>250</m:t>
          </m:r>
          <m:r>
            <m:t>c</m:t>
          </m:r>
          <m:r>
            <m:t>a</m:t>
          </m:r>
          <m:r>
            <m:t>l</m:t>
          </m:r>
          <m:r>
            <m:rPr>
              <m:sty m:val="p"/>
            </m:rPr>
            <m:t>=</m:t>
          </m:r>
          <m:r>
            <m:t>1047.5</m:t>
          </m:r>
          <m:r>
            <m:rPr>
              <m:sty m:val="p"/>
            </m:rPr>
            <m:t>[</m:t>
          </m:r>
          <m:r>
            <m:t>J</m:t>
          </m:r>
          <m:r>
            <m:rPr>
              <m:sty m:val="p"/>
            </m:rPr>
            <m:t>]</m:t>
          </m:r>
        </m:oMath>
      </m:oMathPara>
    </w:p>
    <w:p>
      <w:r>
        <w:pict>
          <v:rect style="width:0;height:1.5pt" o:hralign="center" o:hrstd="t" o:hr="t"/>
        </w:pict>
      </w:r>
    </w:p>
    <w:bookmarkEnd w:id="105"/>
    <w:bookmarkStart w:id="106" w:name="slide-59-1.7-カルノーサイクル"/>
    <w:p>
      <w:pPr>
        <w:pStyle w:val="Heading2"/>
      </w:pPr>
      <w:r>
        <w:t xml:space="preserve">Slide 59 — §1.7　カルノーサイクル</w:t>
      </w:r>
    </w:p>
    <w:p>
      <w:pPr>
        <w:pStyle w:val="Compact"/>
        <w:numPr>
          <w:ilvl w:val="0"/>
          <w:numId w:val="1057"/>
        </w:numPr>
      </w:pPr>
      <w:r>
        <w:t xml:space="preserve">P. 21</w:t>
      </w:r>
    </w:p>
    <w:p>
      <w:pPr>
        <w:pStyle w:val="FirstParagraph"/>
      </w:pPr>
      <w:r>
        <w:rPr>
          <w:b/>
          <w:bCs/>
        </w:rPr>
        <w:t xml:space="preserve">Equations</w:t>
      </w:r>
    </w:p>
    <w:p>
      <w:pPr>
        <w:pStyle w:val="BodyText"/>
      </w:pPr>
      <m:oMathPara>
        <m:oMathParaPr>
          <m:jc m:val="center"/>
        </m:oMathParaPr>
        <m:oMath>
          <m:r>
            <m:t>𝑛</m:t>
          </m:r>
        </m:oMath>
      </m:oMathPara>
    </w:p>
    <w:p>
      <w:pPr>
        <w:pStyle w:val="FirstParagraph"/>
      </w:pPr>
      <m:oMathPara>
        <m:oMathParaPr>
          <m:jc m:val="center"/>
        </m:oMathParaPr>
        <m:oMath>
          <m:r>
            <m:t>𝑇</m:t>
          </m:r>
          <m:r>
            <m:t>1</m:t>
          </m:r>
        </m:oMath>
      </m:oMathPara>
    </w:p>
    <w:p>
      <w:pPr>
        <w:pStyle w:val="FirstParagraph"/>
      </w:pPr>
      <m:oMathPara>
        <m:oMathParaPr>
          <m:jc m:val="center"/>
        </m:oMathParaPr>
        <m:oMath>
          <m:r>
            <m:t>𝑇</m:t>
          </m:r>
          <m:r>
            <m:t>2</m:t>
          </m:r>
        </m:oMath>
      </m:oMathPara>
    </w:p>
    <w:p>
      <w:pPr>
        <w:pStyle w:val="FirstParagraph"/>
      </w:pPr>
      <m:oMathPara>
        <m:oMathParaPr>
          <m:jc m:val="center"/>
        </m:oMathParaPr>
        <m:oMath>
          <m:r>
            <m:t>𝑃</m:t>
          </m:r>
        </m:oMath>
      </m:oMathPara>
    </w:p>
    <w:p>
      <w:pPr>
        <w:pStyle w:val="FirstParagraph"/>
      </w:pPr>
      <m:oMathPara>
        <m:oMathParaPr>
          <m:jc m:val="center"/>
        </m:oMathParaPr>
        <m:oMath>
          <m:r>
            <m:t>𝑉</m:t>
          </m:r>
        </m:oMath>
      </m:oMathPara>
    </w:p>
    <w:p>
      <w:pPr>
        <w:pStyle w:val="FirstParagraph"/>
      </w:pPr>
      <m:oMathPara>
        <m:oMathParaPr>
          <m:jc m:val="center"/>
        </m:oMathParaPr>
        <m:oMath>
          <m:r>
            <m:t>𝑑</m:t>
          </m:r>
          <m:r>
            <m:t>𝑙</m:t>
          </m:r>
        </m:oMath>
      </m:oMathPara>
    </w:p>
    <w:p>
      <w:pPr>
        <w:pStyle w:val="FirstParagraph"/>
      </w:pPr>
      <m:oMathPara>
        <m:oMathParaPr>
          <m:jc m:val="center"/>
        </m:oMathParaPr>
        <m:oMath>
          <m:r>
            <m:t>𝑃</m:t>
          </m:r>
          <m:r>
            <m:rPr>
              <m:sty m:val="p"/>
            </m:rPr>
            <m:t>=</m:t>
          </m:r>
          <m:sSubSup>
            <m:e>
              <m:r>
                <m:t>𝑃</m:t>
              </m:r>
            </m:e>
            <m:sub>
              <m:sSub>
                <m:e>
                  <m:r>
                    <m:t>​</m:t>
                  </m:r>
                </m:e>
                <m:sub>
                  <m:r>
                    <m:t>​</m:t>
                  </m:r>
                </m:sub>
              </m:sSub>
            </m:sub>
            <m:sup>
              <m:r>
                <m:t>​</m:t>
              </m:r>
            </m:sup>
          </m:sSubSup>
        </m:oMath>
      </m:oMathPara>
    </w:p>
    <w:p>
      <w:pPr>
        <w:pStyle w:val="FirstParagraph"/>
      </w:pPr>
      <m:oMathPara>
        <m:oMathParaPr>
          <m:jc m:val="center"/>
        </m:oMathParaPr>
        <m:oMath>
          <m:r>
            <m:t>外</m:t>
          </m:r>
          <m:r>
            <m:t>圧</m:t>
          </m:r>
          <m:sSubSup>
            <m:e>
              <m:r>
                <m:t>𝑃</m:t>
              </m:r>
            </m:e>
            <m:sub>
              <m:sSub>
                <m:e>
                  <m:r>
                    <m:t>​</m:t>
                  </m:r>
                </m:e>
                <m:sub>
                  <m:r>
                    <m:t>​</m:t>
                  </m:r>
                </m:sub>
              </m:sSub>
            </m:sub>
            <m:sup>
              <m:r>
                <m:t>​</m:t>
              </m:r>
            </m:sup>
          </m:sSubSup>
        </m:oMath>
      </m:oMathPara>
    </w:p>
    <w:p>
      <w:pPr>
        <w:pStyle w:val="FirstParagraph"/>
      </w:pPr>
      <m:oMathPara>
        <m:oMathParaPr>
          <m:jc m:val="center"/>
        </m:oMathParaPr>
        <m:oMath>
          <m:r>
            <m:t>高</m:t>
          </m:r>
          <m:r>
            <m:t>温</m:t>
          </m:r>
          <m:r>
            <m:t>熱</m:t>
          </m:r>
          <m:r>
            <m:t>源</m:t>
          </m:r>
          <m:r>
            <m:t>𝑇</m:t>
          </m:r>
          <m:r>
            <m:t>1</m:t>
          </m:r>
        </m:oMath>
      </m:oMathPara>
    </w:p>
    <w:p>
      <w:pPr>
        <w:pStyle w:val="FirstParagraph"/>
      </w:pPr>
      <m:oMathPara>
        <m:oMathParaPr>
          <m:jc m:val="center"/>
        </m:oMathParaPr>
        <m:oMath>
          <m:r>
            <m:t>𝐶</m:t>
          </m:r>
        </m:oMath>
      </m:oMathPara>
    </w:p>
    <w:p>
      <w:pPr>
        <w:pStyle w:val="FirstParagraph"/>
      </w:pPr>
      <m:oMathPara>
        <m:oMathParaPr>
          <m:jc m:val="center"/>
        </m:oMathParaPr>
        <m:oMath>
          <m:r>
            <m:t>低</m:t>
          </m:r>
          <m:r>
            <m:t>温</m:t>
          </m:r>
          <m:r>
            <m:t>熱</m:t>
          </m:r>
          <m:r>
            <m:t>源</m:t>
          </m:r>
          <m:r>
            <m:t>𝑇</m:t>
          </m:r>
          <m:r>
            <m:t>2</m:t>
          </m:r>
        </m:oMath>
      </m:oMathPara>
    </w:p>
    <w:p>
      <w:pPr>
        <w:pStyle w:val="FirstParagraph"/>
      </w:pPr>
      <m:oMathPara>
        <m:oMathParaPr>
          <m:jc m:val="center"/>
        </m:oMathParaPr>
        <m:oMath>
          <m:sSubSup>
            <m:e>
              <m:r>
                <m:t>𝑄</m:t>
              </m:r>
            </m:e>
            <m:sub>
              <m:sSub>
                <m:e>
                  <m:r>
                    <m:t>​</m:t>
                  </m:r>
                </m:e>
                <m:sub>
                  <m:r>
                    <m:t>​</m:t>
                  </m:r>
                </m:sub>
              </m:sSub>
            </m:sub>
            <m:sup>
              <m:r>
                <m:t>​</m:t>
              </m:r>
            </m:sup>
          </m:sSubSup>
        </m:oMath>
      </m:oMathPara>
    </w:p>
    <w:p>
      <w:pPr>
        <w:pStyle w:val="FirstParagraph"/>
      </w:pPr>
      <m:oMathPara>
        <m:oMathParaPr>
          <m:jc m:val="center"/>
        </m:oMathParaPr>
        <m:oMath>
          <m:sSubSup>
            <m:e>
              <m:r>
                <m:t>𝑄</m:t>
              </m:r>
            </m:e>
            <m:sub>
              <m:sSub>
                <m:e>
                  <m:r>
                    <m:t>​</m:t>
                  </m:r>
                </m:e>
                <m:sub>
                  <m:r>
                    <m:t>​</m:t>
                  </m:r>
                </m:sub>
              </m:sSub>
            </m:sub>
            <m:sup>
              <m:r>
                <m:t>​</m:t>
              </m:r>
            </m:sup>
          </m:sSubSup>
          <m:r>
            <m:rPr>
              <m:sty m:val="p"/>
            </m:rPr>
            <m:t>+</m:t>
          </m:r>
          <m:sSubSup>
            <m:e>
              <m:r>
                <m:t>𝑄</m:t>
              </m:r>
            </m:e>
            <m:sub>
              <m:sSub>
                <m:e>
                  <m:r>
                    <m:t>​</m:t>
                  </m:r>
                </m:e>
                <m:sub>
                  <m:r>
                    <m:t>​</m:t>
                  </m:r>
                </m:sub>
              </m:sSub>
            </m:sub>
            <m:sup>
              <m:r>
                <m:t>​</m:t>
              </m:r>
            </m:sup>
          </m:sSubSup>
        </m:oMath>
      </m:oMathPara>
    </w:p>
    <w:p>
      <w:r>
        <w:pict>
          <v:rect style="width:0;height:1.5pt" o:hralign="center" o:hrstd="t" o:hr="t"/>
        </w:pict>
      </w:r>
    </w:p>
    <w:bookmarkEnd w:id="106"/>
    <w:bookmarkStart w:id="107" w:name="slide-60-1.7-カルノーサイクル-理想的な可逆熱機関"/>
    <w:p>
      <w:pPr>
        <w:pStyle w:val="Heading2"/>
      </w:pPr>
      <w:r>
        <w:t xml:space="preserve">Slide 60 — §1.7　カルノーサイクル </w:t>
      </w:r>
      <w:r>
        <w:rPr>
          <w:rFonts w:hint="eastAsia"/>
        </w:rPr>
        <w:t xml:space="preserve">(理想的な可逆熱機関)</w:t>
      </w:r>
    </w:p>
    <w:p>
      <w:pPr>
        <w:pStyle w:val="Compact"/>
        <w:numPr>
          <w:ilvl w:val="0"/>
          <w:numId w:val="1058"/>
        </w:numPr>
      </w:pPr>
      <w:r>
        <w:t xml:space="preserve">P. 21</w:t>
      </w:r>
    </w:p>
    <w:p>
      <w:pPr>
        <w:pStyle w:val="FirstParagraph"/>
      </w:pPr>
      <w:r>
        <w:rPr>
          <w:b/>
          <w:bCs/>
        </w:rPr>
        <w:t xml:space="preserve">Equations</w:t>
      </w:r>
    </w:p>
    <w:p>
      <w:pPr>
        <w:pStyle w:val="BodyText"/>
      </w:pPr>
      <m:oMathPara>
        <m:oMathParaPr>
          <m:jc m:val="center"/>
        </m:oMathParaPr>
        <m:oMath>
          <m:r>
            <m:t>𝑷</m:t>
          </m:r>
        </m:oMath>
      </m:oMathPara>
    </w:p>
    <w:p>
      <w:pPr>
        <w:pStyle w:val="FirstParagraph"/>
      </w:pPr>
      <m:oMathPara>
        <m:oMathParaPr>
          <m:jc m:val="center"/>
        </m:oMathParaPr>
        <m:oMath>
          <m:r>
            <m:t>𝑽</m:t>
          </m:r>
        </m:oMath>
      </m:oMathPara>
    </w:p>
    <w:p>
      <w:pPr>
        <w:pStyle w:val="FirstParagraph"/>
      </w:pPr>
      <m:oMathPara>
        <m:oMathParaPr>
          <m:jc m:val="center"/>
        </m:oMathParaPr>
        <m:oMath>
          <m:sSubSup>
            <m:e>
              <m:r>
                <m:t>𝑽</m:t>
              </m:r>
            </m:e>
            <m:sub>
              <m:sSub>
                <m:e>
                  <m:r>
                    <m:t>​</m:t>
                  </m:r>
                </m:e>
                <m:sub>
                  <m:r>
                    <m:t>​</m:t>
                  </m:r>
                </m:sub>
              </m:sSub>
            </m:sub>
            <m:sup>
              <m:r>
                <m:t>​</m:t>
              </m:r>
            </m:sup>
          </m:sSubSup>
          <m:r>
            <m:rPr>
              <m:sty m:val="p"/>
            </m:rPr>
            <m:t>&gt;</m:t>
          </m:r>
          <m:sSubSup>
            <m:e>
              <m:r>
                <m:t>𝑽</m:t>
              </m:r>
            </m:e>
            <m:sub>
              <m:sSub>
                <m:e>
                  <m:r>
                    <m:t>​</m:t>
                  </m:r>
                </m:e>
                <m:sub>
                  <m:r>
                    <m:t>​</m:t>
                  </m:r>
                </m:sub>
              </m:sSub>
            </m:sub>
            <m:sup>
              <m:r>
                <m:t>​</m:t>
              </m:r>
            </m:sup>
          </m:sSubSup>
        </m:oMath>
      </m:oMathPara>
    </w:p>
    <w:p>
      <w:pPr>
        <w:pStyle w:val="FirstParagraph"/>
      </w:pPr>
      <m:oMathPara>
        <m:oMathParaPr>
          <m:jc m:val="center"/>
        </m:oMathParaPr>
        <m:oMath>
          <m:sSubSup>
            <m:e>
              <m:r>
                <m:t>𝑽</m:t>
              </m:r>
            </m:e>
            <m:sub>
              <m:sSub>
                <m:e>
                  <m:r>
                    <m:t>​</m:t>
                  </m:r>
                </m:e>
                <m:sub>
                  <m:r>
                    <m:t>​</m:t>
                  </m:r>
                </m:sub>
              </m:sSub>
            </m:sub>
            <m:sup>
              <m:r>
                <m:t>​</m:t>
              </m:r>
            </m:sup>
          </m:sSubSup>
          <m:r>
            <m:rPr>
              <m:sty m:val="p"/>
            </m:rPr>
            <m:t>&lt;</m:t>
          </m:r>
          <m:sSubSup>
            <m:e>
              <m:r>
                <m:t>𝑽</m:t>
              </m:r>
            </m:e>
            <m:sub>
              <m:sSub>
                <m:e>
                  <m:r>
                    <m:t>​</m:t>
                  </m:r>
                </m:e>
                <m:sub>
                  <m:r>
                    <m:t>​</m:t>
                  </m:r>
                </m:sub>
              </m:sSub>
            </m:sub>
            <m:sup>
              <m:r>
                <m:t>​</m:t>
              </m:r>
            </m:sup>
          </m:sSubSup>
        </m:oMath>
      </m:oMathPara>
    </w:p>
    <w:p>
      <w:pPr>
        <w:pStyle w:val="FirstParagraph"/>
      </w:pPr>
      <m:oMathPara>
        <m:oMathParaPr>
          <m:jc m:val="center"/>
        </m:oMathParaPr>
        <m:oMath>
          <m:r>
            <m:t>𝑇</m:t>
          </m:r>
          <m:r>
            <m:t>1</m:t>
          </m:r>
        </m:oMath>
      </m:oMathPara>
    </w:p>
    <w:p>
      <w:pPr>
        <w:pStyle w:val="FirstParagraph"/>
      </w:pPr>
      <m:oMathPara>
        <m:oMathParaPr>
          <m:jc m:val="center"/>
        </m:oMathParaPr>
        <m:oMath>
          <m:r>
            <m:t>𝑇</m:t>
          </m:r>
          <m:r>
            <m:t>2</m:t>
          </m:r>
        </m:oMath>
      </m:oMathPara>
    </w:p>
    <w:p>
      <w:pPr>
        <w:pStyle w:val="FirstParagraph"/>
      </w:pPr>
      <m:oMathPara>
        <m:oMathParaPr>
          <m:jc m:val="center"/>
        </m:oMathParaPr>
        <m:oMath>
          <m:r>
            <m:rPr>
              <m:sty m:val="p"/>
            </m:rPr>
            <m:t>−</m:t>
          </m:r>
          <m:r>
            <m:t>𝑊</m:t>
          </m:r>
          <m:r>
            <m:rPr>
              <m:sty m:val="p"/>
            </m:rPr>
            <m:t>=</m:t>
          </m:r>
          <m:r>
            <m:t>𝑛</m:t>
          </m:r>
          <m:r>
            <m:t>𝑅</m:t>
          </m:r>
          <m:sSubSup>
            <m:e>
              <m:r>
                <m:t>𝑇</m:t>
              </m:r>
            </m:e>
            <m:sub>
              <m:sSub>
                <m:e>
                  <m:r>
                    <m:t>​</m:t>
                  </m:r>
                </m:e>
                <m:sub>
                  <m:r>
                    <m:t>​</m:t>
                  </m:r>
                </m:sub>
              </m:sSub>
            </m:sub>
            <m:sup>
              <m:r>
                <m:t>​</m:t>
              </m:r>
            </m:sup>
          </m:sSubSup>
          <m:r>
            <m:t>l</m:t>
          </m:r>
          <m:r>
            <m:t>n</m:t>
          </m:r>
          <m:f>
            <m:fPr>
              <m:type m:val="bar"/>
            </m:fPr>
            <m:num>
              <m:sSubSup>
                <m:e>
                  <m:r>
                    <m:t>𝑉</m:t>
                  </m:r>
                </m:e>
                <m:sub>
                  <m:sSub>
                    <m:e>
                      <m:r>
                        <m:t>​</m:t>
                      </m:r>
                    </m:e>
                    <m:sub>
                      <m:r>
                        <m:t>​</m:t>
                      </m:r>
                    </m:sub>
                  </m:sSub>
                </m:sub>
                <m:sup>
                  <m:r>
                    <m:t>​</m:t>
                  </m:r>
                </m:sup>
              </m:sSubSup>
            </m:num>
            <m:den>
              <m:sSubSup>
                <m:e>
                  <m:r>
                    <m:t>𝑉</m:t>
                  </m:r>
                </m:e>
                <m:sub>
                  <m:sSub>
                    <m:e>
                      <m:r>
                        <m:t>​</m:t>
                      </m:r>
                    </m:e>
                    <m:sub>
                      <m:r>
                        <m:t>​</m:t>
                      </m:r>
                    </m:sub>
                  </m:sSub>
                </m:sub>
                <m:sup>
                  <m:r>
                    <m:t>​</m:t>
                  </m:r>
                </m:sup>
              </m:sSubSup>
            </m:den>
          </m:f>
          <m:r>
            <m:rPr>
              <m:sty m:val="p"/>
            </m:rPr>
            <m:t>+</m:t>
          </m:r>
          <m:r>
            <m:t>𝑛</m:t>
          </m:r>
          <m:r>
            <m:t>𝑅</m:t>
          </m:r>
          <m:sSubSup>
            <m:e>
              <m:r>
                <m:t>𝑇</m:t>
              </m:r>
            </m:e>
            <m:sub>
              <m:sSub>
                <m:e>
                  <m:r>
                    <m:t>​</m:t>
                  </m:r>
                </m:e>
                <m:sub>
                  <m:r>
                    <m:t>​</m:t>
                  </m:r>
                </m:sub>
              </m:sSub>
            </m:sub>
            <m:sup>
              <m:r>
                <m:t>​</m:t>
              </m:r>
            </m:sup>
          </m:sSubSup>
          <m:r>
            <m:t>l</m:t>
          </m:r>
          <m:r>
            <m:t>n</m:t>
          </m:r>
          <m:f>
            <m:fPr>
              <m:type m:val="bar"/>
            </m:fPr>
            <m:num>
              <m:sSubSup>
                <m:e>
                  <m:r>
                    <m:t>𝑉</m:t>
                  </m:r>
                </m:e>
                <m:sub>
                  <m:sSub>
                    <m:e>
                      <m:r>
                        <m:t>​</m:t>
                      </m:r>
                    </m:e>
                    <m:sub>
                      <m:r>
                        <m:t>​</m:t>
                      </m:r>
                    </m:sub>
                  </m:sSub>
                </m:sub>
                <m:sup>
                  <m:r>
                    <m:t>​</m:t>
                  </m:r>
                </m:sup>
              </m:sSubSup>
            </m:num>
            <m:den>
              <m:sSubSup>
                <m:e>
                  <m:r>
                    <m:t>𝑉</m:t>
                  </m:r>
                </m:e>
                <m:sub>
                  <m:sSub>
                    <m:e>
                      <m:r>
                        <m:t>​</m:t>
                      </m:r>
                    </m:e>
                    <m:sub>
                      <m:r>
                        <m:t>​</m:t>
                      </m:r>
                    </m:sub>
                  </m:sSub>
                </m:sub>
                <m:sup>
                  <m:r>
                    <m:t>​</m:t>
                  </m:r>
                </m:sup>
              </m:sSubSup>
            </m:den>
          </m:f>
        </m:oMath>
      </m:oMathPara>
    </w:p>
    <w:p>
      <w:pPr>
        <w:pStyle w:val="FirstParagraph"/>
      </w:pPr>
      <m:oMathPara>
        <m:oMathParaPr>
          <m:jc m:val="center"/>
        </m:oMathParaPr>
        <m:oMath>
          <m:r>
            <m:rPr>
              <m:sty m:val="p"/>
            </m:rPr>
            <m:t>=</m:t>
          </m:r>
          <m:r>
            <m:t>𝑛</m:t>
          </m:r>
          <m:r>
            <m:t>𝑅</m:t>
          </m:r>
          <m:sSubSup>
            <m:e>
              <m:r>
                <m:t>𝑇</m:t>
              </m:r>
            </m:e>
            <m:sub>
              <m:sSub>
                <m:e>
                  <m:r>
                    <m:t>​</m:t>
                  </m:r>
                </m:e>
                <m:sub>
                  <m:r>
                    <m:t>​</m:t>
                  </m:r>
                </m:sub>
              </m:sSub>
            </m:sub>
            <m:sup>
              <m:r>
                <m:t>​</m:t>
              </m:r>
            </m:sup>
          </m:sSubSup>
          <m:r>
            <m:rPr>
              <m:sty m:val="p"/>
            </m:rPr>
            <m:t>−</m:t>
          </m:r>
          <m:sSubSup>
            <m:e>
              <m:r>
                <m:t>𝑇</m:t>
              </m:r>
            </m:e>
            <m:sub>
              <m:sSub>
                <m:e>
                  <m:r>
                    <m:t>​</m:t>
                  </m:r>
                </m:e>
                <m:sub>
                  <m:r>
                    <m:t>​</m:t>
                  </m:r>
                </m:sub>
              </m:sSub>
            </m:sub>
            <m:sup>
              <m:r>
                <m:t>​</m:t>
              </m:r>
            </m:sup>
          </m:sSubSup>
          <m:r>
            <m:t>l</m:t>
          </m:r>
          <m:r>
            <m:t>n</m:t>
          </m:r>
          <m:f>
            <m:fPr>
              <m:type m:val="bar"/>
            </m:fPr>
            <m:num>
              <m:sSubSup>
                <m:e>
                  <m:r>
                    <m:t>𝑉</m:t>
                  </m:r>
                </m:e>
                <m:sub>
                  <m:sSub>
                    <m:e>
                      <m:r>
                        <m:t>​</m:t>
                      </m:r>
                    </m:e>
                    <m:sub>
                      <m:r>
                        <m:t>​</m:t>
                      </m:r>
                    </m:sub>
                  </m:sSub>
                </m:sub>
                <m:sup>
                  <m:r>
                    <m:t>​</m:t>
                  </m:r>
                </m:sup>
              </m:sSubSup>
            </m:num>
            <m:den>
              <m:sSubSup>
                <m:e>
                  <m:r>
                    <m:t>𝑉</m:t>
                  </m:r>
                </m:e>
                <m:sub>
                  <m:sSub>
                    <m:e>
                      <m:r>
                        <m:t>​</m:t>
                      </m:r>
                    </m:e>
                    <m:sub>
                      <m:r>
                        <m:t>​</m:t>
                      </m:r>
                    </m:sub>
                  </m:sSub>
                </m:sub>
                <m:sup>
                  <m:r>
                    <m:t>​</m:t>
                  </m:r>
                </m:sup>
              </m:sSubSup>
            </m:den>
          </m:f>
        </m:oMath>
      </m:oMathPara>
    </w:p>
    <w:p>
      <w:pPr>
        <w:pStyle w:val="FirstParagraph"/>
      </w:pPr>
      <m:oMathPara>
        <m:oMathParaPr>
          <m:jc m:val="center"/>
        </m:oMathParaPr>
        <m:oMath>
          <m:r>
            <m:rPr>
              <m:sty m:val="p"/>
            </m:rPr>
            <m:t>Δ</m:t>
          </m:r>
          <m:r>
            <m:t>𝑈</m:t>
          </m:r>
          <m:r>
            <m:rPr>
              <m:sty m:val="p"/>
            </m:rPr>
            <m:t>=</m:t>
          </m:r>
          <m:r>
            <m:t>0</m:t>
          </m:r>
          <m:r>
            <m:rPr>
              <m:sty m:val="p"/>
            </m:rPr>
            <m:t>⇒</m:t>
          </m:r>
          <m:sSubSup>
            <m:e>
              <m:r>
                <m:t>𝑄</m:t>
              </m:r>
            </m:e>
            <m:sub>
              <m:sSub>
                <m:e>
                  <m:r>
                    <m:t>​</m:t>
                  </m:r>
                </m:e>
                <m:sub>
                  <m:r>
                    <m:t>​</m:t>
                  </m:r>
                </m:sub>
              </m:sSub>
            </m:sub>
            <m:sup>
              <m:r>
                <m:t>​</m:t>
              </m:r>
            </m:sup>
          </m:sSubSup>
          <m:r>
            <m:rPr>
              <m:sty m:val="p"/>
            </m:rPr>
            <m:t>=</m:t>
          </m:r>
          <m:r>
            <m:rPr>
              <m:sty m:val="p"/>
            </m:rPr>
            <m:t>−</m:t>
          </m:r>
          <m:sSubSup>
            <m:e>
              <m:r>
                <m:t>𝑾</m:t>
              </m:r>
            </m:e>
            <m:sub>
              <m:sSub>
                <m:e>
                  <m:r>
                    <m:t>​</m:t>
                  </m:r>
                </m:e>
                <m:sub>
                  <m:r>
                    <m:t>​</m:t>
                  </m:r>
                </m:sub>
              </m:sSub>
            </m:sub>
            <m:sup>
              <m:r>
                <m:t>​</m:t>
              </m:r>
            </m:sup>
          </m:sSubSup>
          <m:r>
            <m:rPr>
              <m:sty m:val="p"/>
            </m:rPr>
            <m:t>=</m:t>
          </m:r>
          <m:nary>
            <m:naryPr>
              <m:chr m:val="∑"/>
              <m:limLoc m:val="undOvr"/>
              <m:subHide m:val="off"/>
              <m:supHide m:val="off"/>
            </m:naryPr>
            <m:sub>
              <m:sSub>
                <m:e>
                  <m:r>
                    <m:t>​</m:t>
                  </m:r>
                </m:e>
                <m:sub>
                  <m:r>
                    <m:t>​</m:t>
                  </m:r>
                </m:sub>
              </m:sSub>
            </m:sub>
            <m:sup>
              <m:sSup>
                <m:e>
                  <m:r>
                    <m:t>​</m:t>
                  </m:r>
                </m:e>
                <m:sup>
                  <m:r>
                    <m:t>​</m:t>
                  </m:r>
                </m:sup>
              </m:sSup>
            </m:sup>
            <m:e>
              <m:r>
                <m:t>𝑃</m:t>
              </m:r>
            </m:e>
          </m:nary>
          <m:r>
            <m:t>𝑑</m:t>
          </m:r>
          <m:r>
            <m:t>𝑉</m:t>
          </m:r>
          <m:r>
            <m:rPr>
              <m:sty m:val="p"/>
            </m:rPr>
            <m:t>=</m:t>
          </m:r>
        </m:oMath>
      </m:oMathPara>
    </w:p>
    <w:p>
      <w:pPr>
        <w:pStyle w:val="FirstParagraph"/>
      </w:pPr>
      <m:oMathPara>
        <m:oMathParaPr>
          <m:jc m:val="center"/>
        </m:oMathParaPr>
        <m:oMath>
          <m:nary>
            <m:naryPr>
              <m:chr m:val="∑"/>
              <m:limLoc m:val="undOvr"/>
              <m:subHide m:val="off"/>
              <m:supHide m:val="off"/>
            </m:naryPr>
            <m:sub>
              <m:sSub>
                <m:e>
                  <m:r>
                    <m:t>​</m:t>
                  </m:r>
                </m:e>
                <m:sub>
                  <m:r>
                    <m:t>​</m:t>
                  </m:r>
                </m:sub>
              </m:sSub>
            </m:sub>
            <m:sup>
              <m:sSup>
                <m:e>
                  <m:r>
                    <m:t>​</m:t>
                  </m:r>
                </m:e>
                <m:sup>
                  <m:r>
                    <m:t>​</m:t>
                  </m:r>
                </m:sup>
              </m:sSup>
            </m:sup>
            <m:e>
              <m:f>
                <m:fPr>
                  <m:type m:val="bar"/>
                </m:fPr>
                <m:num>
                  <m:r>
                    <m:t>𝑛</m:t>
                  </m:r>
                  <m:r>
                    <m:t>𝑅</m:t>
                  </m:r>
                  <m:sSubSup>
                    <m:e>
                      <m:r>
                        <m:t>𝑇</m:t>
                      </m:r>
                    </m:e>
                    <m:sub>
                      <m:sSub>
                        <m:e>
                          <m:r>
                            <m:t>​</m:t>
                          </m:r>
                        </m:e>
                        <m:sub>
                          <m:r>
                            <m:t>​</m:t>
                          </m:r>
                        </m:sub>
                      </m:sSub>
                    </m:sub>
                    <m:sup>
                      <m:r>
                        <m:t>​</m:t>
                      </m:r>
                    </m:sup>
                  </m:sSubSup>
                </m:num>
                <m:den>
                  <m:r>
                    <m:t>𝑉</m:t>
                  </m:r>
                </m:den>
              </m:f>
            </m:e>
          </m:nary>
          <m:r>
            <m:t>𝑑</m:t>
          </m:r>
          <m:r>
            <m:t>𝑉</m:t>
          </m:r>
          <m:r>
            <m:rPr>
              <m:sty m:val="p"/>
            </m:rPr>
            <m:t>=</m:t>
          </m:r>
          <m:r>
            <m:t>𝒏</m:t>
          </m:r>
          <m:r>
            <m:t>𝑹</m:t>
          </m:r>
          <m:sSubSup>
            <m:e>
              <m:r>
                <m:t>𝑻</m:t>
              </m:r>
            </m:e>
            <m:sub>
              <m:sSub>
                <m:e>
                  <m:r>
                    <m:t>​</m:t>
                  </m:r>
                </m:e>
                <m:sub>
                  <m:r>
                    <m:t>​</m:t>
                  </m:r>
                </m:sub>
              </m:sSub>
            </m:sub>
            <m:sup>
              <m:r>
                <m:t>​</m:t>
              </m:r>
            </m:sup>
          </m:sSubSup>
          <m:r>
            <m:t>𝐥</m:t>
          </m:r>
          <m:r>
            <m:t>𝐧</m:t>
          </m:r>
          <m:f>
            <m:fPr>
              <m:type m:val="bar"/>
            </m:fPr>
            <m:num>
              <m:sSubSup>
                <m:e>
                  <m:r>
                    <m:t>𝑽</m:t>
                  </m:r>
                </m:e>
                <m:sub>
                  <m:sSub>
                    <m:e>
                      <m:r>
                        <m:t>​</m:t>
                      </m:r>
                    </m:e>
                    <m:sub>
                      <m:r>
                        <m:t>​</m:t>
                      </m:r>
                    </m:sub>
                  </m:sSub>
                </m:sub>
                <m:sup>
                  <m:r>
                    <m:t>​</m:t>
                  </m:r>
                </m:sup>
              </m:sSubSup>
            </m:num>
            <m:den>
              <m:sSubSup>
                <m:e>
                  <m:r>
                    <m:t>𝑽</m:t>
                  </m:r>
                </m:e>
                <m:sub>
                  <m:sSub>
                    <m:e>
                      <m:r>
                        <m:t>​</m:t>
                      </m:r>
                    </m:e>
                    <m:sub>
                      <m:r>
                        <m:t>​</m:t>
                      </m:r>
                    </m:sub>
                  </m:sSub>
                </m:sub>
                <m:sup>
                  <m:r>
                    <m:t>​</m:t>
                  </m:r>
                </m:sup>
              </m:sSubSup>
            </m:den>
          </m:f>
          <m:r>
            <m:rPr>
              <m:sty m:val="p"/>
            </m:rPr>
            <m:t>&gt;</m:t>
          </m:r>
          <m:r>
            <m:t>0</m:t>
          </m:r>
        </m:oMath>
      </m:oMathPara>
    </w:p>
    <w:p>
      <w:pPr>
        <w:pStyle w:val="FirstParagraph"/>
      </w:pPr>
      <m:oMathPara>
        <m:oMathParaPr>
          <m:jc m:val="center"/>
        </m:oMathParaPr>
        <m:oMath>
          <m:r>
            <m:rPr>
              <m:sty m:val="p"/>
            </m:rPr>
            <m:t>Δ</m:t>
          </m:r>
          <m:r>
            <m:t>𝑄</m:t>
          </m:r>
          <m:r>
            <m:rPr>
              <m:sty m:val="p"/>
            </m:rPr>
            <m:t>=</m:t>
          </m:r>
          <m:r>
            <m:t>0</m:t>
          </m:r>
        </m:oMath>
      </m:oMathPara>
    </w:p>
    <w:p>
      <w:pPr>
        <w:pStyle w:val="FirstParagraph"/>
      </w:pPr>
      <m:oMathPara>
        <m:oMathParaPr>
          <m:jc m:val="center"/>
        </m:oMathParaPr>
        <m:oMath>
          <m:r>
            <m:rPr>
              <m:sty m:val="p"/>
            </m:rPr>
            <m:t>⇒</m:t>
          </m:r>
          <m:r>
            <m:t>𝑊</m:t>
          </m:r>
          <m:r>
            <m:rPr>
              <m:sty m:val="p"/>
            </m:rPr>
            <m:t>=</m:t>
          </m:r>
          <m:r>
            <m:t>𝑈</m:t>
          </m:r>
          <m:sSubSup>
            <m:e>
              <m:r>
                <m:t>𝑇</m:t>
              </m:r>
            </m:e>
            <m:sub>
              <m:sSub>
                <m:e>
                  <m:r>
                    <m:t>​</m:t>
                  </m:r>
                </m:e>
                <m:sub>
                  <m:r>
                    <m:t>​</m:t>
                  </m:r>
                </m:sub>
              </m:sSub>
            </m:sub>
            <m:sup>
              <m:r>
                <m:t>​</m:t>
              </m:r>
            </m:sup>
          </m:sSubSup>
          <m:r>
            <m:rPr>
              <m:sty m:val="p"/>
            </m:rPr>
            <m:t>−</m:t>
          </m:r>
          <m:r>
            <m:t>𝑈</m:t>
          </m:r>
          <m:sSubSup>
            <m:e>
              <m:r>
                <m:t>𝑇</m:t>
              </m:r>
            </m:e>
            <m:sub>
              <m:sSub>
                <m:e>
                  <m:r>
                    <m:t>​</m:t>
                  </m:r>
                </m:e>
                <m:sub>
                  <m:r>
                    <m:t>​</m:t>
                  </m:r>
                </m:sub>
              </m:sSub>
            </m:sub>
            <m:sup>
              <m:r>
                <m:t>​</m:t>
              </m:r>
            </m:sup>
          </m:sSubSup>
        </m:oMath>
      </m:oMathPara>
    </w:p>
    <w:p>
      <w:pPr>
        <w:pStyle w:val="FirstParagraph"/>
      </w:pPr>
      <m:oMathPara>
        <m:oMathParaPr>
          <m:jc m:val="center"/>
        </m:oMathParaPr>
        <m:oMath>
          <m:f>
            <m:fPr>
              <m:type m:val="bar"/>
            </m:fPr>
            <m:num>
              <m:sSubSup>
                <m:e>
                  <m:r>
                    <m:t>𝑇</m:t>
                  </m:r>
                </m:e>
                <m:sub>
                  <m:sSub>
                    <m:e>
                      <m:r>
                        <m:t>​</m:t>
                      </m:r>
                    </m:e>
                    <m:sub>
                      <m:r>
                        <m:t>​</m:t>
                      </m:r>
                    </m:sub>
                  </m:sSub>
                </m:sub>
                <m:sup>
                  <m:r>
                    <m:t>​</m:t>
                  </m:r>
                </m:sup>
              </m:sSubSup>
            </m:num>
            <m:den>
              <m:sSubSup>
                <m:e>
                  <m:r>
                    <m:t>𝑇</m:t>
                  </m:r>
                </m:e>
                <m:sub>
                  <m:sSub>
                    <m:e>
                      <m:r>
                        <m:t>​</m:t>
                      </m:r>
                    </m:e>
                    <m:sub>
                      <m:r>
                        <m:t>​</m:t>
                      </m:r>
                    </m:sub>
                  </m:sSub>
                </m:sub>
                <m:sup>
                  <m:r>
                    <m:t>​</m:t>
                  </m:r>
                </m:sup>
              </m:sSubSup>
            </m:den>
          </m:f>
          <m:r>
            <m:rPr>
              <m:sty m:val="p"/>
            </m:rPr>
            <m:t>=</m:t>
          </m:r>
          <m:f>
            <m:fPr>
              <m:type m:val="bar"/>
            </m:fPr>
            <m:num>
              <m:sSubSup>
                <m:e>
                  <m:r>
                    <m:t>𝑉</m:t>
                  </m:r>
                </m:e>
                <m:sub>
                  <m:sSub>
                    <m:e>
                      <m:r>
                        <m:t>​</m:t>
                      </m:r>
                    </m:e>
                    <m:sub>
                      <m:r>
                        <m:t>​</m:t>
                      </m:r>
                    </m:sub>
                  </m:sSub>
                </m:sub>
                <m:sup>
                  <m:r>
                    <m:t>​</m:t>
                  </m:r>
                </m:sup>
              </m:sSubSup>
            </m:num>
            <m:den>
              <m:sSubSup>
                <m:e>
                  <m:r>
                    <m:t>𝑉</m:t>
                  </m:r>
                </m:e>
                <m:sub>
                  <m:sSub>
                    <m:e>
                      <m:r>
                        <m:t>​</m:t>
                      </m:r>
                    </m:e>
                    <m:sub>
                      <m:r>
                        <m:t>​</m:t>
                      </m:r>
                    </m:sub>
                  </m:sSub>
                </m:sub>
                <m:sup>
                  <m:r>
                    <m:t>​</m:t>
                  </m:r>
                </m:sup>
              </m:sSubSup>
            </m:den>
          </m:f>
          <m:sSup>
            <m:e>
              <m:r>
                <m:t>​</m:t>
              </m:r>
            </m:e>
            <m:sup>
              <m:r>
                <m:t>​</m:t>
              </m:r>
            </m:sup>
          </m:sSup>
        </m:oMath>
      </m:oMathPara>
    </w:p>
    <w:p>
      <w:pPr>
        <w:pStyle w:val="FirstParagraph"/>
      </w:pPr>
      <m:oMathPara>
        <m:oMathParaPr>
          <m:jc m:val="center"/>
        </m:oMathParaPr>
        <m:oMath>
          <m:r>
            <m:rPr>
              <m:sty m:val="p"/>
            </m:rPr>
            <m:t>Δ</m:t>
          </m:r>
          <m:r>
            <m:t>𝑈</m:t>
          </m:r>
          <m:r>
            <m:rPr>
              <m:sty m:val="p"/>
            </m:rPr>
            <m:t>=</m:t>
          </m:r>
          <m:r>
            <m:t>0</m:t>
          </m:r>
          <m:r>
            <m:rPr>
              <m:sty m:val="p"/>
            </m:rPr>
            <m:t>⇒</m:t>
          </m:r>
          <m:sSubSup>
            <m:e>
              <m:r>
                <m:t>𝑄</m:t>
              </m:r>
            </m:e>
            <m:sub>
              <m:sSub>
                <m:e>
                  <m:r>
                    <m:t>​</m:t>
                  </m:r>
                </m:e>
                <m:sub>
                  <m:r>
                    <m:t>​</m:t>
                  </m:r>
                </m:sub>
              </m:sSub>
            </m:sub>
            <m:sup>
              <m:r>
                <m:t>​</m:t>
              </m:r>
            </m:sup>
          </m:sSubSup>
          <m:r>
            <m:rPr>
              <m:sty m:val="p"/>
            </m:rPr>
            <m:t>=</m:t>
          </m:r>
          <m:r>
            <m:rPr>
              <m:sty m:val="p"/>
            </m:rPr>
            <m:t>−</m:t>
          </m:r>
          <m:sSubSup>
            <m:e>
              <m:r>
                <m:t>𝑾</m:t>
              </m:r>
            </m:e>
            <m:sub>
              <m:sSub>
                <m:e>
                  <m:r>
                    <m:t>​</m:t>
                  </m:r>
                </m:e>
                <m:sub>
                  <m:r>
                    <m:t>​</m:t>
                  </m:r>
                </m:sub>
              </m:sSub>
            </m:sub>
            <m:sup>
              <m:r>
                <m:t>​</m:t>
              </m:r>
            </m:sup>
          </m:sSubSup>
          <m:r>
            <m:rPr>
              <m:sty m:val="p"/>
            </m:rPr>
            <m:t>=</m:t>
          </m:r>
          <m:r>
            <m:t>𝒏</m:t>
          </m:r>
          <m:r>
            <m:t>𝑹</m:t>
          </m:r>
          <m:sSubSup>
            <m:e>
              <m:r>
                <m:t>𝑻</m:t>
              </m:r>
            </m:e>
            <m:sub>
              <m:sSub>
                <m:e>
                  <m:r>
                    <m:t>​</m:t>
                  </m:r>
                </m:e>
                <m:sub>
                  <m:r>
                    <m:t>​</m:t>
                  </m:r>
                </m:sub>
              </m:sSub>
            </m:sub>
            <m:sup>
              <m:r>
                <m:t>​</m:t>
              </m:r>
            </m:sup>
          </m:sSubSup>
          <m:r>
            <m:t>𝐥</m:t>
          </m:r>
          <m:r>
            <m:t>𝐧</m:t>
          </m:r>
          <m:f>
            <m:fPr>
              <m:type m:val="bar"/>
            </m:fPr>
            <m:num>
              <m:sSubSup>
                <m:e>
                  <m:r>
                    <m:t>𝑽</m:t>
                  </m:r>
                </m:e>
                <m:sub>
                  <m:sSub>
                    <m:e>
                      <m:r>
                        <m:t>​</m:t>
                      </m:r>
                    </m:e>
                    <m:sub>
                      <m:r>
                        <m:t>​</m:t>
                      </m:r>
                    </m:sub>
                  </m:sSub>
                </m:sub>
                <m:sup>
                  <m:r>
                    <m:t>​</m:t>
                  </m:r>
                </m:sup>
              </m:sSubSup>
            </m:num>
            <m:den>
              <m:sSubSup>
                <m:e>
                  <m:r>
                    <m:t>𝑽</m:t>
                  </m:r>
                </m:e>
                <m:sub>
                  <m:sSub>
                    <m:e>
                      <m:r>
                        <m:t>​</m:t>
                      </m:r>
                    </m:e>
                    <m:sub>
                      <m:r>
                        <m:t>​</m:t>
                      </m:r>
                    </m:sub>
                  </m:sSub>
                </m:sub>
                <m:sup>
                  <m:r>
                    <m:t>​</m:t>
                  </m:r>
                </m:sup>
              </m:sSubSup>
            </m:den>
          </m:f>
          <m:r>
            <m:rPr>
              <m:sty m:val="p"/>
            </m:rPr>
            <m:t>&lt;</m:t>
          </m:r>
          <m:r>
            <m:t>0</m:t>
          </m:r>
        </m:oMath>
      </m:oMathPara>
    </w:p>
    <w:p>
      <w:pPr>
        <w:pStyle w:val="FirstParagraph"/>
      </w:pPr>
      <m:oMathPara>
        <m:oMathParaPr>
          <m:jc m:val="center"/>
        </m:oMathParaPr>
        <m:oMath>
          <m:r>
            <m:rPr>
              <m:sty m:val="p"/>
            </m:rPr>
            <m:t>∆</m:t>
          </m:r>
          <m:r>
            <m:t>𝑼</m:t>
          </m:r>
          <m:r>
            <m:rPr>
              <m:sty m:val="p"/>
            </m:rPr>
            <m:t>=</m:t>
          </m:r>
          <m:r>
            <m:t>𝑾</m:t>
          </m:r>
          <m:r>
            <m:rPr>
              <m:sty m:val="p"/>
            </m:rPr>
            <m:t>+</m:t>
          </m:r>
          <m:r>
            <m:t>𝑸</m:t>
          </m:r>
          <m:r>
            <m:rPr>
              <m:sty m:val="p"/>
            </m:rPr>
            <m:t>=</m:t>
          </m:r>
          <m:r>
            <m:rPr>
              <m:sty m:val="p"/>
            </m:rPr>
            <m:t>𝟎</m:t>
          </m:r>
        </m:oMath>
      </m:oMathPara>
    </w:p>
    <w:p>
      <w:pPr>
        <w:pStyle w:val="FirstParagraph"/>
      </w:pPr>
      <m:oMathPara>
        <m:oMathParaPr>
          <m:jc m:val="center"/>
        </m:oMathParaPr>
        <m:oMath>
          <m:r>
            <m:t>𝑸</m:t>
          </m:r>
          <m:r>
            <m:rPr>
              <m:sty m:val="p"/>
            </m:rPr>
            <m:t>=</m:t>
          </m:r>
          <m:sSubSup>
            <m:e>
              <m:r>
                <m:t>𝑸</m:t>
              </m:r>
            </m:e>
            <m:sub>
              <m:sSub>
                <m:e>
                  <m:r>
                    <m:t>​</m:t>
                  </m:r>
                </m:e>
                <m:sub>
                  <m:r>
                    <m:t>​</m:t>
                  </m:r>
                </m:sub>
              </m:sSub>
            </m:sub>
            <m:sup>
              <m:r>
                <m:t>​</m:t>
              </m:r>
            </m:sup>
          </m:sSubSup>
          <m:r>
            <m:rPr>
              <m:sty m:val="p"/>
            </m:rPr>
            <m:t>+</m:t>
          </m:r>
          <m:sSubSup>
            <m:e>
              <m:r>
                <m:t>𝑸</m:t>
              </m:r>
            </m:e>
            <m:sub>
              <m:sSub>
                <m:e>
                  <m:r>
                    <m:t>​</m:t>
                  </m:r>
                </m:e>
                <m:sub>
                  <m:r>
                    <m:t>​</m:t>
                  </m:r>
                </m:sub>
              </m:sSub>
            </m:sub>
            <m:sup>
              <m:r>
                <m:t>​</m:t>
              </m:r>
            </m:sup>
          </m:sSubSup>
        </m:oMath>
      </m:oMathPara>
    </w:p>
    <w:p>
      <w:pPr>
        <w:pStyle w:val="FirstParagraph"/>
      </w:pPr>
      <m:oMathPara>
        <m:oMathParaPr>
          <m:jc m:val="center"/>
        </m:oMathParaPr>
        <m:oMath>
          <m:f>
            <m:fPr>
              <m:type m:val="bar"/>
            </m:fPr>
            <m:num>
              <m:sSubSup>
                <m:e>
                  <m:r>
                    <m:t>𝑉</m:t>
                  </m:r>
                </m:e>
                <m:sub>
                  <m:sSub>
                    <m:e>
                      <m:r>
                        <m:t>​</m:t>
                      </m:r>
                    </m:e>
                    <m:sub>
                      <m:r>
                        <m:t>​</m:t>
                      </m:r>
                    </m:sub>
                  </m:sSub>
                </m:sub>
                <m:sup>
                  <m:r>
                    <m:t>​</m:t>
                  </m:r>
                </m:sup>
              </m:sSubSup>
            </m:num>
            <m:den>
              <m:sSubSup>
                <m:e>
                  <m:r>
                    <m:t>𝑉</m:t>
                  </m:r>
                </m:e>
                <m:sub>
                  <m:sSub>
                    <m:e>
                      <m:r>
                        <m:t>​</m:t>
                      </m:r>
                    </m:e>
                    <m:sub>
                      <m:r>
                        <m:t>​</m:t>
                      </m:r>
                    </m:sub>
                  </m:sSub>
                </m:sub>
                <m:sup>
                  <m:r>
                    <m:t>​</m:t>
                  </m:r>
                </m:sup>
              </m:sSubSup>
            </m:den>
          </m:f>
          <m:r>
            <m:rPr>
              <m:sty m:val="p"/>
            </m:rPr>
            <m:t>=</m:t>
          </m:r>
          <m:f>
            <m:fPr>
              <m:type m:val="bar"/>
            </m:fPr>
            <m:num>
              <m:sSubSup>
                <m:e>
                  <m:r>
                    <m:t>𝑉</m:t>
                  </m:r>
                </m:e>
                <m:sub>
                  <m:sSub>
                    <m:e>
                      <m:r>
                        <m:t>​</m:t>
                      </m:r>
                    </m:e>
                    <m:sub>
                      <m:r>
                        <m:t>​</m:t>
                      </m:r>
                    </m:sub>
                  </m:sSub>
                </m:sub>
                <m:sup>
                  <m:r>
                    <m:t>​</m:t>
                  </m:r>
                </m:sup>
              </m:sSubSup>
            </m:num>
            <m:den>
              <m:sSubSup>
                <m:e>
                  <m:r>
                    <m:t>𝑉</m:t>
                  </m:r>
                </m:e>
                <m:sub>
                  <m:sSub>
                    <m:e>
                      <m:r>
                        <m:t>​</m:t>
                      </m:r>
                    </m:e>
                    <m:sub>
                      <m:r>
                        <m:t>​</m:t>
                      </m:r>
                    </m:sub>
                  </m:sSub>
                </m:sub>
                <m:sup>
                  <m:r>
                    <m:t>​</m:t>
                  </m:r>
                </m:sup>
              </m:sSubSup>
            </m:den>
          </m:f>
        </m:oMath>
      </m:oMathPara>
    </w:p>
    <w:p>
      <w:r>
        <w:pict>
          <v:rect style="width:0;height:1.5pt" o:hralign="center" o:hrstd="t" o:hr="t"/>
        </w:pict>
      </w:r>
    </w:p>
    <w:bookmarkEnd w:id="107"/>
    <w:bookmarkStart w:id="108" w:name="slide-61-1.7-カルノーサイクル"/>
    <w:p>
      <w:pPr>
        <w:pStyle w:val="Heading2"/>
      </w:pPr>
      <w:r>
        <w:t xml:space="preserve">Slide 61 — §1.7　カルノーサイクル</w:t>
      </w:r>
    </w:p>
    <w:p>
      <w:pPr>
        <w:pStyle w:val="Compact"/>
        <w:numPr>
          <w:ilvl w:val="0"/>
          <w:numId w:val="1059"/>
        </w:numPr>
      </w:pPr>
      <w:r>
        <w:t xml:space="preserve">P. 25</w:t>
      </w:r>
    </w:p>
    <w:p>
      <w:pPr>
        <w:pStyle w:val="Compact"/>
        <w:numPr>
          <w:ilvl w:val="0"/>
          <w:numId w:val="1059"/>
        </w:numPr>
      </w:pPr>
      <w:r>
        <w:t xml:space="preserve">1</w:t>
      </w:r>
    </w:p>
    <w:p>
      <w:pPr>
        <w:pStyle w:val="Compact"/>
        <w:numPr>
          <w:ilvl w:val="0"/>
          <w:numId w:val="1059"/>
        </w:numPr>
      </w:pPr>
      <w:r>
        <w:t xml:space="preserve">2</w:t>
      </w:r>
    </w:p>
    <w:p>
      <w:pPr>
        <w:pStyle w:val="Compact"/>
        <w:numPr>
          <w:ilvl w:val="0"/>
          <w:numId w:val="1059"/>
        </w:numPr>
      </w:pPr>
      <w:r>
        <w:t xml:space="preserve">3</w:t>
      </w:r>
    </w:p>
    <w:p>
      <w:pPr>
        <w:pStyle w:val="Compact"/>
        <w:numPr>
          <w:ilvl w:val="0"/>
          <w:numId w:val="1059"/>
        </w:numPr>
      </w:pPr>
      <w:r>
        <w:t xml:space="preserve">4</w:t>
      </w:r>
    </w:p>
    <w:p>
      <w:pPr>
        <w:pStyle w:val="Compact"/>
        <w:numPr>
          <w:ilvl w:val="0"/>
          <w:numId w:val="1059"/>
        </w:numPr>
      </w:pPr>
      <w:r>
        <w:rPr>
          <w:rFonts w:hint="eastAsia"/>
        </w:rPr>
        <w:t xml:space="preserve">断熱</w:t>
      </w:r>
    </w:p>
    <w:p>
      <w:pPr>
        <w:pStyle w:val="Compact"/>
        <w:numPr>
          <w:ilvl w:val="0"/>
          <w:numId w:val="1059"/>
        </w:numPr>
      </w:pPr>
      <w:r>
        <w:rPr>
          <w:rFonts w:hint="eastAsia"/>
        </w:rPr>
        <w:t xml:space="preserve">断熱</w:t>
      </w:r>
    </w:p>
    <w:p>
      <w:pPr>
        <w:pStyle w:val="Compact"/>
        <w:numPr>
          <w:ilvl w:val="0"/>
          <w:numId w:val="1059"/>
        </w:numPr>
      </w:pPr>
      <w:r>
        <w:t xml:space="preserve">4-&gt;3-&gt;2-&gt;1</w:t>
      </w:r>
    </w:p>
    <w:p>
      <w:pPr>
        <w:pStyle w:val="FirstParagraph"/>
      </w:pPr>
      <w:r>
        <w:rPr>
          <w:b/>
          <w:bCs/>
        </w:rPr>
        <w:t xml:space="preserve">Equations</w:t>
      </w:r>
    </w:p>
    <w:p>
      <w:pPr>
        <w:pStyle w:val="BodyText"/>
      </w:pPr>
      <m:oMathPara>
        <m:oMathParaPr>
          <m:jc m:val="center"/>
        </m:oMathParaPr>
        <m:oMath>
          <m:r>
            <m:t>𝜂</m:t>
          </m:r>
          <m:r>
            <m:rPr>
              <m:sty m:val="p"/>
            </m:rPr>
            <m:t>=</m:t>
          </m:r>
          <m:f>
            <m:fPr>
              <m:type m:val="bar"/>
            </m:fPr>
            <m:num>
              <m:sSubSup>
                <m:e>
                  <m:r>
                    <m:t>𝑇</m:t>
                  </m:r>
                </m:e>
                <m:sub>
                  <m:sSub>
                    <m:e>
                      <m:r>
                        <m:t>​</m:t>
                      </m:r>
                    </m:e>
                    <m:sub>
                      <m:r>
                        <m:t>​</m:t>
                      </m:r>
                    </m:sub>
                  </m:sSub>
                </m:sub>
                <m:sup>
                  <m:r>
                    <m:t>​</m:t>
                  </m:r>
                </m:sup>
              </m:sSubSup>
              <m:r>
                <m:rPr>
                  <m:sty m:val="p"/>
                </m:rPr>
                <m:t>−</m:t>
              </m:r>
              <m:sSubSup>
                <m:e>
                  <m:r>
                    <m:t>𝑇</m:t>
                  </m:r>
                </m:e>
                <m:sub>
                  <m:sSub>
                    <m:e>
                      <m:r>
                        <m:t>​</m:t>
                      </m:r>
                    </m:e>
                    <m:sub>
                      <m:r>
                        <m:t>​</m:t>
                      </m:r>
                    </m:sub>
                  </m:sSub>
                </m:sub>
                <m:sup>
                  <m:r>
                    <m:t>​</m:t>
                  </m:r>
                </m:sup>
              </m:sSubSup>
            </m:num>
            <m:den>
              <m:sSubSup>
                <m:e>
                  <m:r>
                    <m:t>𝑇</m:t>
                  </m:r>
                </m:e>
                <m:sub>
                  <m:sSub>
                    <m:e>
                      <m:r>
                        <m:t>​</m:t>
                      </m:r>
                    </m:e>
                    <m:sub>
                      <m:r>
                        <m:t>​</m:t>
                      </m:r>
                    </m:sub>
                  </m:sSub>
                </m:sub>
                <m:sup>
                  <m:r>
                    <m:t>​</m:t>
                  </m:r>
                </m:sup>
              </m:sSubSup>
            </m:den>
          </m:f>
          <m:r>
            <m:rPr>
              <m:sty m:val="p"/>
            </m:rPr>
            <m:t>,</m:t>
          </m:r>
          <m:r>
            <m:t>𝜂</m:t>
          </m:r>
          <m:r>
            <m:rPr>
              <m:sty m:val="p"/>
            </m:rPr>
            <m:t>=</m:t>
          </m:r>
          <m:f>
            <m:fPr>
              <m:type m:val="bar"/>
            </m:fPr>
            <m:num>
              <m:sSubSup>
                <m:e>
                  <m:r>
                    <m:t>𝑄</m:t>
                  </m:r>
                </m:e>
                <m:sub>
                  <m:sSub>
                    <m:e>
                      <m:r>
                        <m:t>​</m:t>
                      </m:r>
                    </m:e>
                    <m:sub>
                      <m:r>
                        <m:t>​</m:t>
                      </m:r>
                    </m:sub>
                  </m:sSub>
                </m:sub>
                <m:sup>
                  <m:r>
                    <m:t>​</m:t>
                  </m:r>
                </m:sup>
              </m:sSubSup>
              <m:r>
                <m:rPr>
                  <m:sty m:val="p"/>
                </m:rPr>
                <m:t>+</m:t>
              </m:r>
              <m:sSubSup>
                <m:e>
                  <m:r>
                    <m:t>𝑄</m:t>
                  </m:r>
                </m:e>
                <m:sub>
                  <m:sSub>
                    <m:e>
                      <m:r>
                        <m:t>​</m:t>
                      </m:r>
                    </m:e>
                    <m:sub>
                      <m:r>
                        <m:t>​</m:t>
                      </m:r>
                    </m:sub>
                  </m:sSub>
                </m:sub>
                <m:sup>
                  <m:r>
                    <m:t>​</m:t>
                  </m:r>
                </m:sup>
              </m:sSubSup>
            </m:num>
            <m:den>
              <m:sSubSup>
                <m:e>
                  <m:r>
                    <m:t>𝑄</m:t>
                  </m:r>
                </m:e>
                <m:sub>
                  <m:sSub>
                    <m:e>
                      <m:r>
                        <m:t>​</m:t>
                      </m:r>
                    </m:e>
                    <m:sub>
                      <m:r>
                        <m:t>​</m:t>
                      </m:r>
                    </m:sub>
                  </m:sSub>
                </m:sub>
                <m:sup>
                  <m:r>
                    <m:t>​</m:t>
                  </m:r>
                </m:sup>
              </m:sSubSup>
            </m:den>
          </m:f>
        </m:oMath>
      </m:oMathPara>
    </w:p>
    <w:p>
      <w:pPr>
        <w:pStyle w:val="FirstParagraph"/>
      </w:pPr>
      <m:oMathPara>
        <m:oMathParaPr>
          <m:jc m:val="center"/>
        </m:oMathParaPr>
        <m:oMath>
          <m:f>
            <m:fPr>
              <m:type m:val="bar"/>
            </m:fPr>
            <m:num>
              <m:sSubSup>
                <m:e>
                  <m:r>
                    <m:t>𝑸</m:t>
                  </m:r>
                </m:e>
                <m:sub>
                  <m:sSub>
                    <m:e>
                      <m:r>
                        <m:t>​</m:t>
                      </m:r>
                    </m:e>
                    <m:sub>
                      <m:r>
                        <m:t>​</m:t>
                      </m:r>
                    </m:sub>
                  </m:sSub>
                </m:sub>
                <m:sup>
                  <m:r>
                    <m:t>​</m:t>
                  </m:r>
                </m:sup>
              </m:sSubSup>
            </m:num>
            <m:den>
              <m:sSubSup>
                <m:e>
                  <m:r>
                    <m:t>𝑻</m:t>
                  </m:r>
                </m:e>
                <m:sub>
                  <m:sSub>
                    <m:e>
                      <m:r>
                        <m:t>​</m:t>
                      </m:r>
                    </m:e>
                    <m:sub>
                      <m:r>
                        <m:t>​</m:t>
                      </m:r>
                    </m:sub>
                  </m:sSub>
                </m:sub>
                <m:sup>
                  <m:r>
                    <m:t>​</m:t>
                  </m:r>
                </m:sup>
              </m:sSubSup>
            </m:den>
          </m:f>
          <m:r>
            <m:rPr>
              <m:sty m:val="p"/>
            </m:rPr>
            <m:t>+</m:t>
          </m:r>
          <m:f>
            <m:fPr>
              <m:type m:val="bar"/>
            </m:fPr>
            <m:num>
              <m:sSubSup>
                <m:e>
                  <m:r>
                    <m:t>𝑸</m:t>
                  </m:r>
                </m:e>
                <m:sub>
                  <m:sSub>
                    <m:e>
                      <m:r>
                        <m:t>​</m:t>
                      </m:r>
                    </m:e>
                    <m:sub>
                      <m:r>
                        <m:t>​</m:t>
                      </m:r>
                    </m:sub>
                  </m:sSub>
                </m:sub>
                <m:sup>
                  <m:r>
                    <m:t>​</m:t>
                  </m:r>
                </m:sup>
              </m:sSubSup>
            </m:num>
            <m:den>
              <m:sSubSup>
                <m:e>
                  <m:r>
                    <m:t>𝑻</m:t>
                  </m:r>
                </m:e>
                <m:sub>
                  <m:sSub>
                    <m:e>
                      <m:r>
                        <m:t>​</m:t>
                      </m:r>
                    </m:e>
                    <m:sub>
                      <m:r>
                        <m:t>​</m:t>
                      </m:r>
                    </m:sub>
                  </m:sSub>
                </m:sub>
                <m:sup>
                  <m:r>
                    <m:t>​</m:t>
                  </m:r>
                </m:sup>
              </m:sSubSup>
            </m:den>
          </m:f>
          <m:r>
            <m:rPr>
              <m:sty m:val="p"/>
            </m:rPr>
            <m:t>=</m:t>
          </m:r>
          <m:r>
            <m:rPr>
              <m:sty m:val="p"/>
            </m:rPr>
            <m:t>𝟎</m:t>
          </m:r>
        </m:oMath>
      </m:oMathPara>
    </w:p>
    <w:p>
      <w:pPr>
        <w:pStyle w:val="FirstParagraph"/>
      </w:pPr>
      <m:oMathPara>
        <m:oMathParaPr>
          <m:jc m:val="center"/>
        </m:oMathParaPr>
        <m:oMath>
          <m:sSubSup>
            <m:e>
              <m:r>
                <m:t>𝑄</m:t>
              </m:r>
            </m:e>
            <m:sub>
              <m:sSub>
                <m:e>
                  <m:r>
                    <m:t>​</m:t>
                  </m:r>
                </m:e>
                <m:sub>
                  <m:r>
                    <m:t>​</m:t>
                  </m:r>
                </m:sub>
              </m:sSub>
            </m:sub>
            <m:sup>
              <m:r>
                <m:t>​</m:t>
              </m:r>
            </m:sup>
          </m:sSubSup>
          <m:r>
            <m:rPr>
              <m:sty m:val="p"/>
            </m:rPr>
            <m:t>−</m:t>
          </m:r>
          <m:sSubSup>
            <m:e>
              <m:r>
                <m:rPr>
                  <m:sty m:val="p"/>
                </m:rPr>
                <m:t>|</m:t>
              </m:r>
              <m:r>
                <m:t>𝑄</m:t>
              </m:r>
            </m:e>
            <m:sub>
              <m:sSub>
                <m:e>
                  <m:r>
                    <m:t>​</m:t>
                  </m:r>
                </m:e>
                <m:sub>
                  <m:r>
                    <m:t>​</m:t>
                  </m:r>
                </m:sub>
              </m:sSub>
            </m:sub>
            <m:sup>
              <m:r>
                <m:t>​</m:t>
              </m:r>
            </m:sup>
          </m:sSubSup>
          <m:r>
            <m:rPr>
              <m:sty m:val="p"/>
            </m:rPr>
            <m:t>|</m:t>
          </m:r>
          <m:r>
            <m:t>の</m:t>
          </m:r>
        </m:oMath>
      </m:oMathPara>
    </w:p>
    <w:p>
      <w:pPr>
        <w:pStyle w:val="FirstParagraph"/>
      </w:pPr>
      <m:oMathPara>
        <m:oMathParaPr>
          <m:jc m:val="center"/>
        </m:oMathParaPr>
        <m:oMath>
          <m:sSubSup>
            <m:e>
              <m:r>
                <m:rPr>
                  <m:sty m:val="p"/>
                </m:rPr>
                <m:t>|</m:t>
              </m:r>
              <m:r>
                <m:t>𝑄</m:t>
              </m:r>
            </m:e>
            <m:sub>
              <m:sSub>
                <m:e>
                  <m:r>
                    <m:t>​</m:t>
                  </m:r>
                </m:e>
                <m:sub>
                  <m:r>
                    <m:t>​</m:t>
                  </m:r>
                </m:sub>
              </m:sSub>
            </m:sub>
            <m:sup>
              <m:r>
                <m:t>​</m:t>
              </m:r>
            </m:sup>
          </m:sSubSup>
          <m:r>
            <m:rPr>
              <m:sty m:val="p"/>
            </m:rPr>
            <m:t>|</m:t>
          </m:r>
        </m:oMath>
      </m:oMathPara>
    </w:p>
    <w:p>
      <w:pPr>
        <w:pStyle w:val="FirstParagraph"/>
      </w:pPr>
      <m:oMathPara>
        <m:oMathParaPr>
          <m:jc m:val="center"/>
        </m:oMathParaPr>
        <m:oMath>
          <m:sSubSup>
            <m:e>
              <m:r>
                <m:t>𝑄</m:t>
              </m:r>
            </m:e>
            <m:sub>
              <m:sSub>
                <m:e>
                  <m:r>
                    <m:t>​</m:t>
                  </m:r>
                </m:e>
                <m:sub>
                  <m:r>
                    <m:t>​</m:t>
                  </m:r>
                </m:sub>
              </m:sSub>
            </m:sub>
            <m:sup>
              <m:r>
                <m:t>​</m:t>
              </m:r>
            </m:sup>
          </m:sSubSup>
        </m:oMath>
      </m:oMathPara>
    </w:p>
    <w:p>
      <w:pPr>
        <w:pStyle w:val="FirstParagraph"/>
      </w:pPr>
      <m:oMathPara>
        <m:oMathParaPr>
          <m:jc m:val="center"/>
        </m:oMathParaPr>
        <m:oMath>
          <m:r>
            <m:t>𝑝</m:t>
          </m:r>
        </m:oMath>
      </m:oMathPara>
    </w:p>
    <w:p>
      <w:pPr>
        <w:pStyle w:val="FirstParagraph"/>
      </w:pPr>
      <m:oMathPara>
        <m:oMathParaPr>
          <m:jc m:val="center"/>
        </m:oMathParaPr>
        <m:oMath>
          <m:r>
            <m:t>𝑉</m:t>
          </m:r>
        </m:oMath>
      </m:oMathPara>
    </w:p>
    <w:p>
      <w:pPr>
        <w:pStyle w:val="FirstParagraph"/>
      </w:pPr>
      <m:oMathPara>
        <m:oMathParaPr>
          <m:jc m:val="center"/>
        </m:oMathParaPr>
        <m:oMath>
          <m:r>
            <m:t>𝑇</m:t>
          </m:r>
          <m:r>
            <m:t>1</m:t>
          </m:r>
        </m:oMath>
      </m:oMathPara>
    </w:p>
    <w:p>
      <w:pPr>
        <w:pStyle w:val="FirstParagraph"/>
      </w:pPr>
      <m:oMathPara>
        <m:oMathParaPr>
          <m:jc m:val="center"/>
        </m:oMathParaPr>
        <m:oMath>
          <m:r>
            <m:t>𝑇</m:t>
          </m:r>
          <m:r>
            <m:t>2</m:t>
          </m:r>
        </m:oMath>
      </m:oMathPara>
    </w:p>
    <w:p>
      <w:pPr>
        <w:pStyle w:val="FirstParagraph"/>
      </w:pPr>
      <m:oMathPara>
        <m:oMathParaPr>
          <m:jc m:val="center"/>
        </m:oMathParaPr>
        <m:oMath>
          <m:r>
            <m:t>𝑅</m:t>
          </m:r>
          <m:r>
            <m:t>1</m:t>
          </m:r>
        </m:oMath>
      </m:oMathPara>
    </w:p>
    <w:p>
      <w:pPr>
        <w:pStyle w:val="FirstParagraph"/>
      </w:pPr>
      <m:oMathPara>
        <m:oMathParaPr>
          <m:jc m:val="center"/>
        </m:oMathParaPr>
        <m:oMath>
          <m:r>
            <m:t>𝐶</m:t>
          </m:r>
        </m:oMath>
      </m:oMathPara>
    </w:p>
    <w:p>
      <w:pPr>
        <w:pStyle w:val="FirstParagraph"/>
      </w:pPr>
      <m:oMathPara>
        <m:oMathParaPr>
          <m:jc m:val="center"/>
        </m:oMathParaPr>
        <m:oMath>
          <m:r>
            <m:t>𝑅</m:t>
          </m:r>
          <m:r>
            <m:t>2</m:t>
          </m:r>
        </m:oMath>
      </m:oMathPara>
    </w:p>
    <w:p>
      <w:pPr>
        <w:pStyle w:val="FirstParagraph"/>
      </w:pPr>
      <m:oMathPara>
        <m:oMathParaPr>
          <m:jc m:val="center"/>
        </m:oMathParaPr>
        <m:oMath>
          <m:sSubSup>
            <m:e>
              <m:r>
                <m:t>𝑄</m:t>
              </m:r>
            </m:e>
            <m:sub>
              <m:sSub>
                <m:e>
                  <m:r>
                    <m:t>​</m:t>
                  </m:r>
                </m:e>
                <m:sub>
                  <m:r>
                    <m:t>​</m:t>
                  </m:r>
                </m:sub>
              </m:sSub>
            </m:sub>
            <m:sup>
              <m:r>
                <m:t>​</m:t>
              </m:r>
            </m:sup>
          </m:sSubSup>
          <m:r>
            <m:rPr>
              <m:sty m:val="p"/>
            </m:rPr>
            <m:t>−</m:t>
          </m:r>
          <m:r>
            <m:rPr>
              <m:sty m:val="p"/>
            </m:rPr>
            <m:t>|</m:t>
          </m:r>
          <m:sSubSup>
            <m:e>
              <m:r>
                <m:t>𝑄</m:t>
              </m:r>
            </m:e>
            <m:sub>
              <m:sSub>
                <m:e>
                  <m:r>
                    <m:t>​</m:t>
                  </m:r>
                </m:e>
                <m:sub>
                  <m:r>
                    <m:t>​</m:t>
                  </m:r>
                </m:sub>
              </m:sSub>
            </m:sub>
            <m:sup>
              <m:r>
                <m:t>​</m:t>
              </m:r>
            </m:sup>
          </m:sSubSup>
          <m:r>
            <m:rPr>
              <m:sty m:val="p"/>
            </m:rPr>
            <m:t>|</m:t>
          </m:r>
        </m:oMath>
      </m:oMathPara>
    </w:p>
    <w:p>
      <w:r>
        <w:pict>
          <v:rect style="width:0;height:1.5pt" o:hralign="center" o:hrstd="t" o:hr="t"/>
        </w:pict>
      </w:r>
    </w:p>
    <w:bookmarkEnd w:id="108"/>
    <w:bookmarkStart w:id="109" w:name="slide-62-1.7-カルノーサイクル"/>
    <w:p>
      <w:pPr>
        <w:pStyle w:val="Heading2"/>
      </w:pPr>
      <w:r>
        <w:t xml:space="preserve">Slide 62 — §1.7　カルノーサイクル</w:t>
      </w:r>
    </w:p>
    <w:p>
      <w:pPr>
        <w:pStyle w:val="Compact"/>
        <w:numPr>
          <w:ilvl w:val="0"/>
          <w:numId w:val="1060"/>
        </w:numPr>
      </w:pPr>
      <w:r>
        <w:t xml:space="preserve">P. 24</w:t>
      </w:r>
    </w:p>
    <w:p>
      <w:pPr>
        <w:pStyle w:val="Compact"/>
        <w:numPr>
          <w:ilvl w:val="0"/>
          <w:numId w:val="1060"/>
        </w:numPr>
      </w:pPr>
      <w:r>
        <w:rPr>
          <w:rFonts w:hint="eastAsia"/>
        </w:rPr>
        <w:t xml:space="preserve">問</w:t>
      </w:r>
      <w:r>
        <w:t xml:space="preserve"> 1000 </w:t>
      </w:r>
      <w:r>
        <w:rPr>
          <w:rFonts w:hint="eastAsia"/>
        </w:rPr>
        <w:t xml:space="preserve">Kの高温熱源と300</w:t>
      </w:r>
      <w:r>
        <w:t xml:space="preserve"> </w:t>
      </w:r>
      <w:r>
        <w:rPr>
          <w:rFonts w:hint="eastAsia"/>
        </w:rPr>
        <w:t xml:space="preserve">Kの低温熱源の間で働くカルノーサイクルの効率は？</w:t>
      </w:r>
    </w:p>
    <w:p>
      <w:pPr>
        <w:pStyle w:val="Compact"/>
        <w:numPr>
          <w:ilvl w:val="0"/>
          <w:numId w:val="1060"/>
        </w:numPr>
      </w:pPr>
    </w:p>
    <w:p>
      <w:pPr>
        <w:pStyle w:val="Compact"/>
        <w:numPr>
          <w:ilvl w:val="0"/>
          <w:numId w:val="1060"/>
        </w:numPr>
      </w:pPr>
    </w:p>
    <w:p>
      <w:pPr>
        <w:pStyle w:val="Compact"/>
        <w:numPr>
          <w:ilvl w:val="0"/>
          <w:numId w:val="1060"/>
        </w:numPr>
      </w:pPr>
      <w:r>
        <w:rPr>
          <w:rFonts w:hint="eastAsia"/>
        </w:rPr>
        <w:t xml:space="preserve">熱機関は</w:t>
      </w:r>
      <w:r>
        <w:t xml:space="preserve"> </w:t>
      </w:r>
      <w:r>
        <w:rPr>
          <w:rFonts w:hint="eastAsia"/>
        </w:rPr>
        <w:t xml:space="preserve">高温熱源の温度が高く、</w:t>
      </w:r>
    </w:p>
    <w:p>
      <w:pPr>
        <w:pStyle w:val="Compact"/>
        <w:numPr>
          <w:ilvl w:val="0"/>
          <w:numId w:val="1060"/>
        </w:numPr>
      </w:pPr>
      <w:r>
        <w:rPr>
          <w:rFonts w:hint="eastAsia"/>
        </w:rPr>
        <w:t xml:space="preserve">低温熱源の温度が低くないと</w:t>
      </w:r>
    </w:p>
    <w:p>
      <w:pPr>
        <w:pStyle w:val="Compact"/>
        <w:numPr>
          <w:ilvl w:val="0"/>
          <w:numId w:val="1060"/>
        </w:numPr>
      </w:pPr>
      <w:r>
        <w:rPr>
          <w:rFonts w:hint="eastAsia"/>
        </w:rPr>
        <w:t xml:space="preserve">効率が悪い</w:t>
      </w:r>
    </w:p>
    <w:p>
      <w:pPr>
        <w:pStyle w:val="FirstParagraph"/>
      </w:pPr>
      <w:r>
        <w:rPr>
          <w:b/>
          <w:bCs/>
        </w:rPr>
        <w:t xml:space="preserve">Equations</w:t>
      </w:r>
    </w:p>
    <w:p>
      <w:pPr>
        <w:pStyle w:val="BodyText"/>
      </w:pPr>
      <m:oMathPara>
        <m:oMathParaPr>
          <m:jc m:val="center"/>
        </m:oMathParaPr>
        <m:oMath>
          <m:r>
            <m:t>𝜂</m:t>
          </m:r>
        </m:oMath>
      </m:oMathPara>
    </w:p>
    <w:p>
      <w:pPr>
        <w:pStyle w:val="FirstParagraph"/>
      </w:pPr>
      <m:oMathPara>
        <m:oMathParaPr>
          <m:jc m:val="center"/>
        </m:oMathParaPr>
        <m:oMath>
          <m:sSubSup>
            <m:e>
              <m:r>
                <m:t>𝑄</m:t>
              </m:r>
            </m:e>
            <m:sub>
              <m:sSub>
                <m:e>
                  <m:r>
                    <m:t>​</m:t>
                  </m:r>
                </m:e>
                <m:sub>
                  <m:r>
                    <m:t>​</m:t>
                  </m:r>
                </m:sub>
              </m:sSub>
            </m:sub>
            <m:sup>
              <m:r>
                <m:t>​</m:t>
              </m:r>
            </m:sup>
          </m:sSubSup>
        </m:oMath>
      </m:oMathPara>
    </w:p>
    <w:p>
      <w:pPr>
        <w:pStyle w:val="FirstParagraph"/>
      </w:pPr>
      <m:oMathPara>
        <m:oMathParaPr>
          <m:jc m:val="center"/>
        </m:oMathParaPr>
        <m:oMath>
          <m:sSubSup>
            <m:e>
              <m:r>
                <m:t>𝑅</m:t>
              </m:r>
            </m:e>
            <m:sub>
              <m:sSub>
                <m:e>
                  <m:r>
                    <m:t>​</m:t>
                  </m:r>
                </m:e>
                <m:sub>
                  <m:r>
                    <m:t>​</m:t>
                  </m:r>
                </m:sub>
              </m:sSub>
            </m:sub>
            <m:sup>
              <m:r>
                <m:t>​</m:t>
              </m:r>
            </m:sup>
          </m:sSubSup>
        </m:oMath>
      </m:oMathPara>
    </w:p>
    <w:p>
      <w:pPr>
        <w:pStyle w:val="FirstParagraph"/>
      </w:pPr>
      <m:oMathPara>
        <m:oMathParaPr>
          <m:jc m:val="center"/>
        </m:oMathParaPr>
        <m:oMath>
          <m:sSubSup>
            <m:e>
              <m:r>
                <m:rPr>
                  <m:sty m:val="p"/>
                </m:rPr>
                <m:t>−</m:t>
              </m:r>
              <m:r>
                <m:t>𝑊</m:t>
              </m:r>
              <m:r>
                <m:rPr>
                  <m:sty m:val="p"/>
                </m:rPr>
                <m:t>=</m:t>
              </m:r>
              <m:r>
                <m:t>𝑄</m:t>
              </m:r>
            </m:e>
            <m:sub>
              <m:sSub>
                <m:e>
                  <m:r>
                    <m:t>​</m:t>
                  </m:r>
                </m:e>
                <m:sub>
                  <m:r>
                    <m:t>​</m:t>
                  </m:r>
                </m:sub>
              </m:sSub>
            </m:sub>
            <m:sup>
              <m:r>
                <m:t>​</m:t>
              </m:r>
            </m:sup>
          </m:sSubSup>
          <m:r>
            <m:rPr>
              <m:sty m:val="p"/>
            </m:rPr>
            <m:t>−</m:t>
          </m:r>
          <m:sSubSup>
            <m:e>
              <m:r>
                <m:rPr>
                  <m:sty m:val="p"/>
                </m:rPr>
                <m:t>|</m:t>
              </m:r>
              <m:r>
                <m:t>𝑄</m:t>
              </m:r>
            </m:e>
            <m:sub>
              <m:sSub>
                <m:e>
                  <m:r>
                    <m:t>​</m:t>
                  </m:r>
                </m:e>
                <m:sub>
                  <m:r>
                    <m:t>​</m:t>
                  </m:r>
                </m:sub>
              </m:sSub>
            </m:sub>
            <m:sup>
              <m:r>
                <m:t>​</m:t>
              </m:r>
            </m:sup>
          </m:sSubSup>
          <m:r>
            <m:rPr>
              <m:sty m:val="p"/>
            </m:rPr>
            <m:t>|</m:t>
          </m:r>
        </m:oMath>
      </m:oMathPara>
    </w:p>
    <w:p>
      <w:pPr>
        <w:pStyle w:val="FirstParagraph"/>
      </w:pPr>
      <m:oMathPara>
        <m:oMathParaPr>
          <m:jc m:val="center"/>
        </m:oMathParaPr>
        <m:oMath>
          <m:r>
            <m:t>𝜂</m:t>
          </m:r>
          <m:r>
            <m:rPr>
              <m:sty m:val="p"/>
            </m:rPr>
            <m:t>=</m:t>
          </m:r>
          <m:f>
            <m:fPr>
              <m:type m:val="bar"/>
            </m:fPr>
            <m:num>
              <m:r>
                <m:rPr>
                  <m:sty m:val="p"/>
                </m:rPr>
                <m:t>−</m:t>
              </m:r>
              <m:r>
                <m:t>𝑊</m:t>
              </m:r>
            </m:num>
            <m:den>
              <m:sSubSup>
                <m:e>
                  <m:r>
                    <m:t>𝑄</m:t>
                  </m:r>
                </m:e>
                <m:sub>
                  <m:sSub>
                    <m:e>
                      <m:r>
                        <m:t>​</m:t>
                      </m:r>
                    </m:e>
                    <m:sub>
                      <m:r>
                        <m:t>​</m:t>
                      </m:r>
                    </m:sub>
                  </m:sSub>
                </m:sub>
                <m:sup>
                  <m:r>
                    <m:t>​</m:t>
                  </m:r>
                </m:sup>
              </m:sSubSup>
            </m:den>
          </m:f>
          <m:r>
            <m:rPr>
              <m:sty m:val="p"/>
            </m:rPr>
            <m:t>=</m:t>
          </m:r>
          <m:f>
            <m:fPr>
              <m:type m:val="bar"/>
            </m:fPr>
            <m:num>
              <m:sSubSup>
                <m:e>
                  <m:r>
                    <m:t>𝑄</m:t>
                  </m:r>
                </m:e>
                <m:sub>
                  <m:sSub>
                    <m:e>
                      <m:r>
                        <m:t>​</m:t>
                      </m:r>
                    </m:e>
                    <m:sub>
                      <m:r>
                        <m:t>​</m:t>
                      </m:r>
                    </m:sub>
                  </m:sSub>
                </m:sub>
                <m:sup>
                  <m:r>
                    <m:t>​</m:t>
                  </m:r>
                </m:sup>
              </m:sSubSup>
              <m:r>
                <m:rPr>
                  <m:sty m:val="p"/>
                </m:rPr>
                <m:t>+</m:t>
              </m:r>
              <m:sSubSup>
                <m:e>
                  <m:r>
                    <m:t>𝑄</m:t>
                  </m:r>
                </m:e>
                <m:sub>
                  <m:sSub>
                    <m:e>
                      <m:r>
                        <m:t>​</m:t>
                      </m:r>
                    </m:e>
                    <m:sub>
                      <m:r>
                        <m:t>​</m:t>
                      </m:r>
                    </m:sub>
                  </m:sSub>
                </m:sub>
                <m:sup>
                  <m:r>
                    <m:t>​</m:t>
                  </m:r>
                </m:sup>
              </m:sSubSup>
            </m:num>
            <m:den>
              <m:sSubSup>
                <m:e>
                  <m:r>
                    <m:t>𝑄</m:t>
                  </m:r>
                </m:e>
                <m:sub>
                  <m:sSub>
                    <m:e>
                      <m:r>
                        <m:t>​</m:t>
                      </m:r>
                    </m:e>
                    <m:sub>
                      <m:r>
                        <m:t>​</m:t>
                      </m:r>
                    </m:sub>
                  </m:sSub>
                </m:sub>
                <m:sup>
                  <m:r>
                    <m:t>​</m:t>
                  </m:r>
                </m:sup>
              </m:sSubSup>
            </m:den>
          </m:f>
        </m:oMath>
      </m:oMathPara>
    </w:p>
    <w:p>
      <w:pPr>
        <w:pStyle w:val="FirstParagraph"/>
      </w:pPr>
      <m:oMathPara>
        <m:oMathParaPr>
          <m:jc m:val="center"/>
        </m:oMathParaPr>
        <m:oMath>
          <m:sSubSup>
            <m:e>
              <m:r>
                <m:t>𝑄</m:t>
              </m:r>
            </m:e>
            <m:sub>
              <m:sSub>
                <m:e>
                  <m:r>
                    <m:t>​</m:t>
                  </m:r>
                </m:e>
                <m:sub>
                  <m:r>
                    <m:t>​</m:t>
                  </m:r>
                </m:sub>
              </m:sSub>
            </m:sub>
            <m:sup>
              <m:r>
                <m:t>​</m:t>
              </m:r>
            </m:sup>
          </m:sSubSup>
          <m:r>
            <m:rPr>
              <m:sty m:val="p"/>
            </m:rPr>
            <m:t>&gt;</m:t>
          </m:r>
          <m:r>
            <m:t>0</m:t>
          </m:r>
        </m:oMath>
      </m:oMathPara>
    </w:p>
    <w:p>
      <w:pPr>
        <w:pStyle w:val="FirstParagraph"/>
      </w:pPr>
      <m:oMathPara>
        <m:oMathParaPr>
          <m:jc m:val="center"/>
        </m:oMathParaPr>
        <m:oMath>
          <m:sSubSup>
            <m:e>
              <m:r>
                <m:t>𝑄</m:t>
              </m:r>
            </m:e>
            <m:sub>
              <m:sSub>
                <m:e>
                  <m:r>
                    <m:t>​</m:t>
                  </m:r>
                </m:e>
                <m:sub>
                  <m:r>
                    <m:t>​</m:t>
                  </m:r>
                </m:sub>
              </m:sSub>
            </m:sub>
            <m:sup>
              <m:r>
                <m:t>​</m:t>
              </m:r>
            </m:sup>
          </m:sSubSup>
          <m:r>
            <m:rPr>
              <m:sty m:val="p"/>
            </m:rPr>
            <m:t>&lt;</m:t>
          </m:r>
          <m:r>
            <m:t>0</m:t>
          </m:r>
        </m:oMath>
      </m:oMathPara>
    </w:p>
    <w:p>
      <w:pPr>
        <w:pStyle w:val="FirstParagraph"/>
      </w:pPr>
      <m:oMathPara>
        <m:oMathParaPr>
          <m:jc m:val="center"/>
        </m:oMathParaPr>
        <m:oMath>
          <m:sSubSup>
            <m:e>
              <m:r>
                <m:t>𝑄</m:t>
              </m:r>
            </m:e>
            <m:sub>
              <m:sSub>
                <m:e>
                  <m:r>
                    <m:t>​</m:t>
                  </m:r>
                </m:e>
                <m:sub>
                  <m:r>
                    <m:t>​</m:t>
                  </m:r>
                </m:sub>
              </m:sSub>
            </m:sub>
            <m:sup>
              <m:r>
                <m:t>​</m:t>
              </m:r>
            </m:sup>
          </m:sSubSup>
          <m:r>
            <m:rPr>
              <m:sty m:val="p"/>
            </m:rPr>
            <m:t>=</m:t>
          </m:r>
          <m:r>
            <m:t>𝑛</m:t>
          </m:r>
          <m:r>
            <m:t>𝑅</m:t>
          </m:r>
          <m:sSubSup>
            <m:e>
              <m:r>
                <m:t>𝑇</m:t>
              </m:r>
            </m:e>
            <m:sub>
              <m:sSub>
                <m:e>
                  <m:r>
                    <m:t>​</m:t>
                  </m:r>
                </m:e>
                <m:sub>
                  <m:r>
                    <m:t>​</m:t>
                  </m:r>
                </m:sub>
              </m:sSub>
            </m:sub>
            <m:sup>
              <m:r>
                <m:t>​</m:t>
              </m:r>
            </m:sup>
          </m:sSubSup>
          <m:r>
            <m:t>l</m:t>
          </m:r>
          <m:r>
            <m:t>n</m:t>
          </m:r>
          <m:f>
            <m:fPr>
              <m:type m:val="bar"/>
            </m:fPr>
            <m:num>
              <m:sSubSup>
                <m:e>
                  <m:r>
                    <m:t>𝑉</m:t>
                  </m:r>
                </m:e>
                <m:sub>
                  <m:sSub>
                    <m:e>
                      <m:r>
                        <m:t>​</m:t>
                      </m:r>
                    </m:e>
                    <m:sub>
                      <m:r>
                        <m:t>​</m:t>
                      </m:r>
                    </m:sub>
                  </m:sSub>
                </m:sub>
                <m:sup>
                  <m:r>
                    <m:t>​</m:t>
                  </m:r>
                </m:sup>
              </m:sSubSup>
            </m:num>
            <m:den>
              <m:sSubSup>
                <m:e>
                  <m:r>
                    <m:t>𝑉</m:t>
                  </m:r>
                </m:e>
                <m:sub>
                  <m:sSub>
                    <m:e>
                      <m:r>
                        <m:t>​</m:t>
                      </m:r>
                    </m:e>
                    <m:sub>
                      <m:r>
                        <m:t>​</m:t>
                      </m:r>
                    </m:sub>
                  </m:sSub>
                </m:sub>
                <m:sup>
                  <m:r>
                    <m:t>​</m:t>
                  </m:r>
                </m:sup>
              </m:sSubSup>
            </m:den>
          </m:f>
        </m:oMath>
      </m:oMathPara>
    </w:p>
    <w:p>
      <w:pPr>
        <w:pStyle w:val="FirstParagraph"/>
      </w:pPr>
      <m:oMathPara>
        <m:oMathParaPr>
          <m:jc m:val="center"/>
        </m:oMathParaPr>
        <m:oMath>
          <m:r>
            <m:t>𝜼</m:t>
          </m:r>
          <m:r>
            <m:rPr>
              <m:sty m:val="p"/>
            </m:rPr>
            <m:t>=</m:t>
          </m:r>
          <m:f>
            <m:fPr>
              <m:type m:val="bar"/>
            </m:fPr>
            <m:num>
              <m:sSubSup>
                <m:e>
                  <m:r>
                    <m:t>𝑻</m:t>
                  </m:r>
                </m:e>
                <m:sub>
                  <m:sSub>
                    <m:e>
                      <m:r>
                        <m:t>​</m:t>
                      </m:r>
                    </m:e>
                    <m:sub>
                      <m:r>
                        <m:t>​</m:t>
                      </m:r>
                    </m:sub>
                  </m:sSub>
                </m:sub>
                <m:sup>
                  <m:r>
                    <m:t>​</m:t>
                  </m:r>
                </m:sup>
              </m:sSubSup>
              <m:r>
                <m:rPr>
                  <m:sty m:val="p"/>
                </m:rPr>
                <m:t>−</m:t>
              </m:r>
              <m:sSubSup>
                <m:e>
                  <m:r>
                    <m:t>𝑻</m:t>
                  </m:r>
                </m:e>
                <m:sub>
                  <m:sSub>
                    <m:e>
                      <m:r>
                        <m:t>​</m:t>
                      </m:r>
                    </m:e>
                    <m:sub>
                      <m:r>
                        <m:t>​</m:t>
                      </m:r>
                    </m:sub>
                  </m:sSub>
                </m:sub>
                <m:sup>
                  <m:r>
                    <m:t>​</m:t>
                  </m:r>
                </m:sup>
              </m:sSubSup>
            </m:num>
            <m:den>
              <m:sSubSup>
                <m:e>
                  <m:r>
                    <m:t>𝑻</m:t>
                  </m:r>
                </m:e>
                <m:sub>
                  <m:sSub>
                    <m:e>
                      <m:r>
                        <m:t>​</m:t>
                      </m:r>
                    </m:e>
                    <m:sub>
                      <m:r>
                        <m:t>​</m:t>
                      </m:r>
                    </m:sub>
                  </m:sSub>
                </m:sub>
                <m:sup>
                  <m:r>
                    <m:t>​</m:t>
                  </m:r>
                </m:sup>
              </m:sSubSup>
            </m:den>
          </m:f>
        </m:oMath>
      </m:oMathPara>
    </w:p>
    <w:p>
      <w:pPr>
        <w:pStyle w:val="FirstParagraph"/>
      </w:pPr>
      <m:oMathPara>
        <m:oMathParaPr>
          <m:jc m:val="center"/>
        </m:oMathParaPr>
        <m:oMath>
          <m:r>
            <m:t>𝑊</m:t>
          </m:r>
          <m:r>
            <m:rPr>
              <m:sty m:val="p"/>
            </m:rPr>
            <m:t>=</m:t>
          </m:r>
          <m:r>
            <m:t>𝑛</m:t>
          </m:r>
          <m:r>
            <m:t>𝑅</m:t>
          </m:r>
          <m:sSubSup>
            <m:e>
              <m:r>
                <m:t>𝑇</m:t>
              </m:r>
            </m:e>
            <m:sub>
              <m:sSub>
                <m:e>
                  <m:r>
                    <m:t>​</m:t>
                  </m:r>
                </m:e>
                <m:sub>
                  <m:r>
                    <m:t>​</m:t>
                  </m:r>
                </m:sub>
              </m:sSub>
            </m:sub>
            <m:sup>
              <m:r>
                <m:t>​</m:t>
              </m:r>
            </m:sup>
          </m:sSubSup>
          <m:r>
            <m:rPr>
              <m:sty m:val="p"/>
            </m:rPr>
            <m:t>−</m:t>
          </m:r>
          <m:sSubSup>
            <m:e>
              <m:r>
                <m:t>𝑇</m:t>
              </m:r>
            </m:e>
            <m:sub>
              <m:sSub>
                <m:e>
                  <m:r>
                    <m:t>​</m:t>
                  </m:r>
                </m:e>
                <m:sub>
                  <m:r>
                    <m:t>​</m:t>
                  </m:r>
                </m:sub>
              </m:sSub>
            </m:sub>
            <m:sup>
              <m:r>
                <m:t>​</m:t>
              </m:r>
            </m:sup>
          </m:sSubSup>
          <m:r>
            <m:t>l</m:t>
          </m:r>
          <m:r>
            <m:t>n</m:t>
          </m:r>
          <m:f>
            <m:fPr>
              <m:type m:val="bar"/>
            </m:fPr>
            <m:num>
              <m:sSubSup>
                <m:e>
                  <m:r>
                    <m:t>𝑉</m:t>
                  </m:r>
                </m:e>
                <m:sub>
                  <m:sSub>
                    <m:e>
                      <m:r>
                        <m:t>​</m:t>
                      </m:r>
                    </m:e>
                    <m:sub>
                      <m:r>
                        <m:t>​</m:t>
                      </m:r>
                    </m:sub>
                  </m:sSub>
                </m:sub>
                <m:sup>
                  <m:r>
                    <m:t>​</m:t>
                  </m:r>
                </m:sup>
              </m:sSubSup>
            </m:num>
            <m:den>
              <m:sSubSup>
                <m:e>
                  <m:r>
                    <m:t>𝑉</m:t>
                  </m:r>
                </m:e>
                <m:sub>
                  <m:sSub>
                    <m:e>
                      <m:r>
                        <m:t>​</m:t>
                      </m:r>
                    </m:e>
                    <m:sub>
                      <m:r>
                        <m:t>​</m:t>
                      </m:r>
                    </m:sub>
                  </m:sSub>
                </m:sub>
                <m:sup>
                  <m:r>
                    <m:t>​</m:t>
                  </m:r>
                </m:sup>
              </m:sSubSup>
            </m:den>
          </m:f>
        </m:oMath>
      </m:oMathPara>
    </w:p>
    <w:p>
      <w:pPr>
        <w:pStyle w:val="FirstParagraph"/>
      </w:pPr>
      <m:oMathPara>
        <m:oMathParaPr>
          <m:jc m:val="center"/>
        </m:oMathParaPr>
        <m:oMath>
          <m:r>
            <m:t>𝜂</m:t>
          </m:r>
          <m:r>
            <m:rPr>
              <m:sty m:val="p"/>
            </m:rPr>
            <m:t>=</m:t>
          </m:r>
          <m:f>
            <m:fPr>
              <m:type m:val="bar"/>
            </m:fPr>
            <m:num>
              <m:r>
                <m:t>1000</m:t>
              </m:r>
              <m:r>
                <m:rPr>
                  <m:sty m:val="p"/>
                </m:rPr>
                <m:t>−</m:t>
              </m:r>
              <m:r>
                <m:t>300</m:t>
              </m:r>
            </m:num>
            <m:den>
              <m:r>
                <m:t>1000</m:t>
              </m:r>
            </m:den>
          </m:f>
        </m:oMath>
      </m:oMathPara>
    </w:p>
    <w:p>
      <w:pPr>
        <w:pStyle w:val="FirstParagraph"/>
      </w:pPr>
      <m:oMathPara>
        <m:oMathParaPr>
          <m:jc m:val="center"/>
        </m:oMathParaPr>
        <m:oMath>
          <m:r>
            <m:t>高</m:t>
          </m:r>
          <m:r>
            <m:t>温</m:t>
          </m:r>
          <m:r>
            <m:t>熱</m:t>
          </m:r>
          <m:r>
            <m:t>源</m:t>
          </m:r>
          <m:r>
            <m:t>𝑅</m:t>
          </m:r>
          <m:r>
            <m:t>1</m:t>
          </m:r>
        </m:oMath>
      </m:oMathPara>
    </w:p>
    <w:p>
      <w:pPr>
        <w:pStyle w:val="FirstParagraph"/>
      </w:pPr>
      <m:oMathPara>
        <m:oMathParaPr>
          <m:jc m:val="center"/>
        </m:oMathParaPr>
        <m:oMath>
          <m:r>
            <m:t>𝐶</m:t>
          </m:r>
        </m:oMath>
      </m:oMathPara>
    </w:p>
    <w:p>
      <w:pPr>
        <w:pStyle w:val="FirstParagraph"/>
      </w:pPr>
      <m:oMathPara>
        <m:oMathParaPr>
          <m:jc m:val="center"/>
        </m:oMathParaPr>
        <m:oMath>
          <m:r>
            <m:t>低</m:t>
          </m:r>
          <m:r>
            <m:t>温</m:t>
          </m:r>
          <m:r>
            <m:t>熱</m:t>
          </m:r>
          <m:r>
            <m:t>源</m:t>
          </m:r>
          <m:r>
            <m:t>𝑅</m:t>
          </m:r>
          <m:r>
            <m:t>2</m:t>
          </m:r>
        </m:oMath>
      </m:oMathPara>
    </w:p>
    <w:p>
      <w:pPr>
        <w:pStyle w:val="FirstParagraph"/>
      </w:pPr>
      <m:oMathPara>
        <m:oMathParaPr>
          <m:jc m:val="center"/>
        </m:oMathParaPr>
        <m:oMath>
          <m:sSubSup>
            <m:e>
              <m:r>
                <m:t>𝑄</m:t>
              </m:r>
            </m:e>
            <m:sub>
              <m:sSub>
                <m:e>
                  <m:r>
                    <m:t>​</m:t>
                  </m:r>
                </m:e>
                <m:sub>
                  <m:r>
                    <m:t>​</m:t>
                  </m:r>
                </m:sub>
              </m:sSub>
            </m:sub>
            <m:sup>
              <m:r>
                <m:t>​</m:t>
              </m:r>
            </m:sup>
          </m:sSubSup>
          <m:r>
            <m:rPr>
              <m:sty m:val="p"/>
            </m:rPr>
            <m:t>+</m:t>
          </m:r>
          <m:sSubSup>
            <m:e>
              <m:r>
                <m:t>𝑄</m:t>
              </m:r>
            </m:e>
            <m:sub>
              <m:sSub>
                <m:e>
                  <m:r>
                    <m:t>​</m:t>
                  </m:r>
                </m:e>
                <m:sub>
                  <m:r>
                    <m:t>​</m:t>
                  </m:r>
                </m:sub>
              </m:sSub>
            </m:sub>
            <m:sup>
              <m:r>
                <m:t>​</m:t>
              </m:r>
            </m:sup>
          </m:sSubSup>
        </m:oMath>
      </m:oMathPara>
    </w:p>
    <w:p>
      <w:pPr>
        <w:pStyle w:val="FirstParagraph"/>
      </w:pPr>
      <m:oMathPara>
        <m:oMathParaPr>
          <m:jc m:val="center"/>
        </m:oMathParaPr>
        <m:oMath>
          <m:r>
            <m:t>𝑅</m:t>
          </m:r>
          <m:r>
            <m:t>1</m:t>
          </m:r>
        </m:oMath>
      </m:oMathPara>
    </w:p>
    <w:p>
      <w:pPr>
        <w:pStyle w:val="FirstParagraph"/>
      </w:pPr>
      <m:oMathPara>
        <m:oMathParaPr>
          <m:jc m:val="center"/>
        </m:oMathParaPr>
        <m:oMath>
          <m:r>
            <m:t>𝑅</m:t>
          </m:r>
          <m:r>
            <m:t>2</m:t>
          </m:r>
        </m:oMath>
      </m:oMathPara>
    </w:p>
    <w:p>
      <w:pPr>
        <w:pStyle w:val="FirstParagraph"/>
      </w:pPr>
      <m:oMathPara>
        <m:oMathParaPr>
          <m:jc m:val="center"/>
        </m:oMathParaPr>
        <m:oMath>
          <m:sSubSup>
            <m:e>
              <m:r>
                <m:rPr>
                  <m:sty m:val="p"/>
                </m:rPr>
                <m:t>|</m:t>
              </m:r>
              <m:r>
                <m:t>𝑄</m:t>
              </m:r>
            </m:e>
            <m:sub>
              <m:sSub>
                <m:e>
                  <m:r>
                    <m:t>​</m:t>
                  </m:r>
                </m:e>
                <m:sub>
                  <m:r>
                    <m:t>​</m:t>
                  </m:r>
                </m:sub>
              </m:sSub>
            </m:sub>
            <m:sup>
              <m:r>
                <m:t>​</m:t>
              </m:r>
            </m:sup>
          </m:sSubSup>
          <m:r>
            <m:rPr>
              <m:sty m:val="p"/>
            </m:rPr>
            <m:t>|</m:t>
          </m:r>
        </m:oMath>
      </m:oMathPara>
    </w:p>
    <w:p>
      <w:pPr>
        <w:pStyle w:val="FirstParagraph"/>
      </w:pPr>
      <m:oMathPara>
        <m:oMathParaPr>
          <m:jc m:val="center"/>
        </m:oMathParaPr>
        <m:oMath>
          <m:sSubSup>
            <m:e>
              <m:r>
                <m:t>𝑄</m:t>
              </m:r>
            </m:e>
            <m:sub>
              <m:sSub>
                <m:e>
                  <m:r>
                    <m:t>​</m:t>
                  </m:r>
                </m:e>
                <m:sub>
                  <m:r>
                    <m:t>​</m:t>
                  </m:r>
                </m:sub>
              </m:sSub>
            </m:sub>
            <m:sup>
              <m:r>
                <m:t>​</m:t>
              </m:r>
            </m:sup>
          </m:sSubSup>
          <m:r>
            <m:rPr>
              <m:sty m:val="p"/>
            </m:rPr>
            <m:t>−</m:t>
          </m:r>
          <m:r>
            <m:rPr>
              <m:sty m:val="p"/>
            </m:rPr>
            <m:t>|</m:t>
          </m:r>
          <m:sSubSup>
            <m:e>
              <m:r>
                <m:t>𝑄</m:t>
              </m:r>
            </m:e>
            <m:sub>
              <m:sSub>
                <m:e>
                  <m:r>
                    <m:t>​</m:t>
                  </m:r>
                </m:e>
                <m:sub>
                  <m:r>
                    <m:t>​</m:t>
                  </m:r>
                </m:sub>
              </m:sSub>
            </m:sub>
            <m:sup>
              <m:r>
                <m:t>​</m:t>
              </m:r>
            </m:sup>
          </m:sSubSup>
          <m:r>
            <m:rPr>
              <m:sty m:val="p"/>
            </m:rPr>
            <m:t>|</m:t>
          </m:r>
        </m:oMath>
      </m:oMathPara>
    </w:p>
    <w:p>
      <w:pPr>
        <w:pStyle w:val="FirstParagraph"/>
      </w:pPr>
      <m:oMathPara>
        <m:oMathParaPr>
          <m:jc m:val="center"/>
        </m:oMathParaPr>
        <m:oMath>
          <m:sSubSup>
            <m:e>
              <m:r>
                <m:t>𝑸</m:t>
              </m:r>
            </m:e>
            <m:sub>
              <m:sSub>
                <m:e>
                  <m:r>
                    <m:t>​</m:t>
                  </m:r>
                </m:e>
                <m:sub>
                  <m:r>
                    <m:t>​</m:t>
                  </m:r>
                </m:sub>
              </m:sSub>
            </m:sub>
            <m:sup>
              <m:r>
                <m:t>​</m:t>
              </m:r>
            </m:sup>
          </m:sSubSup>
        </m:oMath>
      </m:oMathPara>
    </w:p>
    <w:p>
      <w:pPr>
        <w:pStyle w:val="FirstParagraph"/>
      </w:pPr>
      <m:oMathPara>
        <m:oMathParaPr>
          <m:jc m:val="center"/>
        </m:oMathParaPr>
        <m:oMath>
          <m:r>
            <m:t>1</m:t>
          </m:r>
          <m:r>
            <m:rPr>
              <m:sty m:val="p"/>
            </m:rPr>
            <m:t>−</m:t>
          </m:r>
          <m:r>
            <m:t>9</m:t>
          </m:r>
        </m:oMath>
      </m:oMathPara>
    </w:p>
    <w:p>
      <w:r>
        <w:pict>
          <v:rect style="width:0;height:1.5pt" o:hralign="center" o:hrstd="t" o:hr="t"/>
        </w:pict>
      </w:r>
    </w:p>
    <w:bookmarkEnd w:id="109"/>
    <w:bookmarkStart w:id="110" w:name="slide-63-可逆不可逆サイクルの-数学的表現-エントロピーの発見導出"/>
    <w:p>
      <w:pPr>
        <w:pStyle w:val="Heading2"/>
      </w:pPr>
      <w:r>
        <w:t xml:space="preserve">Slide 63 — </w:t>
      </w:r>
      <w:r>
        <w:rPr>
          <w:rFonts w:hint="eastAsia"/>
        </w:rPr>
        <w:t xml:space="preserve">・可逆・不可逆サイクルの数学的表現・エントロピーの発見・導出</w:t>
      </w:r>
    </w:p>
    <w:p>
      <w:r>
        <w:pict>
          <v:rect style="width:0;height:1.5pt" o:hralign="center" o:hrstd="t" o:hr="t"/>
        </w:pict>
      </w:r>
    </w:p>
    <w:bookmarkEnd w:id="110"/>
    <w:bookmarkStart w:id="111" w:name="slide-64-2.3-可逆不可逆サイクルの数学的表現"/>
    <w:p>
      <w:pPr>
        <w:pStyle w:val="Heading2"/>
      </w:pPr>
      <w:r>
        <w:t xml:space="preserve">Slide 64 — §2.3　</w:t>
      </w:r>
      <w:r>
        <w:rPr>
          <w:rFonts w:hint="eastAsia"/>
        </w:rPr>
        <w:t xml:space="preserve">可逆・不可逆サイクルの数学的表現</w:t>
      </w:r>
    </w:p>
    <w:p>
      <w:pPr>
        <w:pStyle w:val="Compact"/>
        <w:numPr>
          <w:ilvl w:val="0"/>
          <w:numId w:val="1063"/>
        </w:numPr>
      </w:pPr>
      <w:r>
        <w:t xml:space="preserve">P. 33</w:t>
      </w:r>
    </w:p>
    <w:p>
      <w:pPr>
        <w:pStyle w:val="Compact"/>
        <w:numPr>
          <w:ilvl w:val="0"/>
          <w:numId w:val="1063"/>
        </w:numPr>
      </w:pPr>
      <w:r>
        <w:rPr>
          <w:rFonts w:hint="eastAsia"/>
        </w:rPr>
        <w:t xml:space="preserve">2-5図</w:t>
      </w:r>
      <w:r>
        <w:t xml:space="preserve">　</w:t>
      </w:r>
      <w:r>
        <w:rPr>
          <w:rFonts w:hint="eastAsia"/>
        </w:rPr>
        <w:t xml:space="preserve">可逆サイクルと</w:t>
      </w:r>
    </w:p>
    <w:p>
      <w:pPr>
        <w:pStyle w:val="Compact"/>
        <w:numPr>
          <w:ilvl w:val="0"/>
          <w:numId w:val="1063"/>
        </w:numPr>
      </w:pPr>
      <w:r>
        <w:rPr>
          <w:rFonts w:hint="eastAsia"/>
        </w:rPr>
        <w:t xml:space="preserve">不可逆サイクル</w:t>
      </w:r>
    </w:p>
    <w:p>
      <w:pPr>
        <w:pStyle w:val="Compact"/>
        <w:numPr>
          <w:ilvl w:val="0"/>
          <w:numId w:val="1063"/>
        </w:numPr>
      </w:pPr>
      <w:r>
        <w:rPr>
          <w:rFonts w:hint="eastAsia"/>
        </w:rPr>
        <w:t xml:space="preserve">任意のサイクル</w:t>
      </w:r>
    </w:p>
    <w:p>
      <w:pPr>
        <w:pStyle w:val="Compact"/>
        <w:numPr>
          <w:ilvl w:val="0"/>
          <w:numId w:val="1063"/>
        </w:numPr>
      </w:pPr>
      <w:r>
        <w:rPr>
          <w:rFonts w:hint="eastAsia"/>
        </w:rPr>
        <w:t xml:space="preserve">(可逆/不可逆)</w:t>
      </w:r>
    </w:p>
    <w:p>
      <w:pPr>
        <w:pStyle w:val="Compact"/>
        <w:numPr>
          <w:ilvl w:val="0"/>
          <w:numId w:val="1063"/>
        </w:numPr>
      </w:pPr>
      <w:r>
        <w:t xml:space="preserve">カルノー</w:t>
      </w:r>
    </w:p>
    <w:p>
      <w:pPr>
        <w:pStyle w:val="Compact"/>
        <w:numPr>
          <w:ilvl w:val="0"/>
          <w:numId w:val="1063"/>
        </w:numPr>
      </w:pPr>
      <w:r>
        <w:t xml:space="preserve">サイクル</w:t>
      </w:r>
    </w:p>
    <w:p>
      <w:pPr>
        <w:pStyle w:val="Compact"/>
        <w:numPr>
          <w:ilvl w:val="0"/>
          <w:numId w:val="1063"/>
        </w:numPr>
      </w:pPr>
      <w:r>
        <w:t xml:space="preserve">C: </w:t>
      </w:r>
      <w:r>
        <w:rPr>
          <w:rFonts w:hint="eastAsia"/>
        </w:rPr>
        <w:t xml:space="preserve">任意のサイクル</w:t>
      </w:r>
    </w:p>
    <w:p>
      <w:pPr>
        <w:pStyle w:val="Compact"/>
        <w:numPr>
          <w:ilvl w:val="0"/>
          <w:numId w:val="1063"/>
        </w:numPr>
      </w:pPr>
      <w:r>
        <w:t xml:space="preserve">C’: カルノーサイクル</w:t>
      </w:r>
    </w:p>
    <w:p>
      <w:pPr>
        <w:pStyle w:val="FirstParagraph"/>
      </w:pPr>
      <w:r>
        <w:rPr>
          <w:b/>
          <w:bCs/>
        </w:rPr>
        <w:t xml:space="preserve">Equations</w:t>
      </w:r>
    </w:p>
    <w:p>
      <w:pPr>
        <w:pStyle w:val="BodyText"/>
      </w:pPr>
      <m:oMathPara>
        <m:oMathParaPr>
          <m:jc m:val="center"/>
        </m:oMathParaPr>
        <m:oMath>
          <m:r>
            <m:t>𝑅</m:t>
          </m:r>
          <m:r>
            <m:t>1</m:t>
          </m:r>
        </m:oMath>
      </m:oMathPara>
    </w:p>
    <w:p>
      <w:pPr>
        <w:pStyle w:val="FirstParagraph"/>
      </w:pPr>
      <m:oMathPara>
        <m:oMathParaPr>
          <m:jc m:val="center"/>
        </m:oMathParaPr>
        <m:oMath>
          <m:r>
            <m:t>𝑇</m:t>
          </m:r>
          <m:r>
            <m:t>1</m:t>
          </m:r>
        </m:oMath>
      </m:oMathPara>
    </w:p>
    <w:p>
      <w:pPr>
        <w:pStyle w:val="FirstParagraph"/>
      </w:pPr>
      <m:oMathPara>
        <m:oMathParaPr>
          <m:jc m:val="center"/>
        </m:oMathParaPr>
        <m:oMath>
          <m:r>
            <m:t>𝑅</m:t>
          </m:r>
        </m:oMath>
      </m:oMathPara>
    </w:p>
    <w:p>
      <w:pPr>
        <w:pStyle w:val="FirstParagraph"/>
      </w:pPr>
      <m:oMathPara>
        <m:oMathParaPr>
          <m:jc m:val="center"/>
        </m:oMathParaPr>
        <m:oMath>
          <m:r>
            <m:t>𝑇</m:t>
          </m:r>
          <m:r>
            <m:t>2</m:t>
          </m:r>
        </m:oMath>
      </m:oMathPara>
    </w:p>
    <w:p>
      <w:pPr>
        <w:pStyle w:val="FirstParagraph"/>
      </w:pPr>
      <m:oMathPara>
        <m:oMathParaPr>
          <m:jc m:val="center"/>
        </m:oMathParaPr>
        <m:oMath>
          <m:r>
            <m:t>𝐶</m:t>
          </m:r>
        </m:oMath>
      </m:oMathPara>
    </w:p>
    <w:p>
      <w:pPr>
        <w:pStyle w:val="FirstParagraph"/>
      </w:pPr>
      <m:oMathPara>
        <m:oMathParaPr>
          <m:jc m:val="center"/>
        </m:oMathParaPr>
        <m:oMath>
          <m:sSubSup>
            <m:e>
              <m:r>
                <m:t>𝑄</m:t>
              </m:r>
            </m:e>
            <m:sub>
              <m:sSub>
                <m:e>
                  <m:r>
                    <m:t>​</m:t>
                  </m:r>
                </m:e>
                <m:sub>
                  <m:r>
                    <m:t>​</m:t>
                  </m:r>
                </m:sub>
              </m:sSub>
            </m:sub>
            <m:sup>
              <m:r>
                <m:t>​</m:t>
              </m:r>
            </m:sup>
          </m:sSubSup>
        </m:oMath>
      </m:oMathPara>
    </w:p>
    <w:p>
      <w:pPr>
        <w:pStyle w:val="FirstParagraph"/>
      </w:pPr>
      <m:oMathPara>
        <m:oMathParaPr>
          <m:jc m:val="center"/>
        </m:oMathParaPr>
        <m:oMath>
          <m:sSubSup>
            <m:e>
              <m:r>
                <m:t>𝑄</m:t>
              </m:r>
            </m:e>
            <m:sub>
              <m:sSub>
                <m:e>
                  <m:r>
                    <m:t>​</m:t>
                  </m:r>
                </m:e>
                <m:sub>
                  <m:r>
                    <m:t>​</m:t>
                  </m:r>
                </m:sub>
              </m:sSub>
            </m:sub>
            <m:sup>
              <m:r>
                <m:t>​</m:t>
              </m:r>
            </m:sup>
          </m:sSubSup>
          <m:r>
            <m:rPr>
              <m:sty m:val="p"/>
            </m:rPr>
            <m:t>+</m:t>
          </m:r>
          <m:sSubSup>
            <m:e>
              <m:r>
                <m:t>𝑄</m:t>
              </m:r>
            </m:e>
            <m:sub>
              <m:sSub>
                <m:e>
                  <m:r>
                    <m:t>​</m:t>
                  </m:r>
                </m:e>
                <m:sub>
                  <m:r>
                    <m:t>​</m:t>
                  </m:r>
                </m:sub>
              </m:sSub>
            </m:sub>
            <m:sup>
              <m:r>
                <m:t>​</m:t>
              </m:r>
            </m:sup>
          </m:sSubSup>
        </m:oMath>
      </m:oMathPara>
    </w:p>
    <w:p>
      <w:pPr>
        <w:pStyle w:val="FirstParagraph"/>
      </w:pPr>
      <m:oMathPara>
        <m:oMathParaPr>
          <m:jc m:val="center"/>
        </m:oMathParaPr>
        <m:oMath>
          <m:sSubSup>
            <m:e>
              <m:r>
                <m:t>𝑄</m:t>
              </m:r>
              <m:r>
                <m:rPr>
                  <m:sty m:val="p"/>
                </m:rPr>
                <m:t>’</m:t>
              </m:r>
            </m:e>
            <m:sub>
              <m:sSub>
                <m:e>
                  <m:r>
                    <m:t>​</m:t>
                  </m:r>
                </m:e>
                <m:sub>
                  <m:r>
                    <m:t>​</m:t>
                  </m:r>
                </m:sub>
              </m:sSub>
            </m:sub>
            <m:sup>
              <m:r>
                <m:t>​</m:t>
              </m:r>
            </m:sup>
          </m:sSubSup>
        </m:oMath>
      </m:oMathPara>
    </w:p>
    <w:p>
      <w:pPr>
        <w:pStyle w:val="FirstParagraph"/>
      </w:pPr>
      <m:oMathPara>
        <m:oMathParaPr>
          <m:jc m:val="center"/>
        </m:oMathParaPr>
        <m:oMath>
          <m:sSubSup>
            <m:e>
              <m:r>
                <m:t>𝑄</m:t>
              </m:r>
              <m:r>
                <m:rPr>
                  <m:sty m:val="p"/>
                </m:rPr>
                <m:t>′</m:t>
              </m:r>
            </m:e>
            <m:sub>
              <m:sSub>
                <m:e>
                  <m:r>
                    <m:t>​</m:t>
                  </m:r>
                </m:e>
                <m:sub>
                  <m:r>
                    <m:t>​</m:t>
                  </m:r>
                </m:sub>
              </m:sSub>
            </m:sub>
            <m:sup>
              <m:r>
                <m:t>​</m:t>
              </m:r>
            </m:sup>
          </m:sSubSup>
          <m:r>
            <m:rPr>
              <m:sty m:val="p"/>
            </m:rPr>
            <m:t>+</m:t>
          </m:r>
          <m:sSubSup>
            <m:e>
              <m:r>
                <m:t>𝑄</m:t>
              </m:r>
              <m:r>
                <m:rPr>
                  <m:sty m:val="p"/>
                </m:rPr>
                <m:t>′</m:t>
              </m:r>
            </m:e>
            <m:sub>
              <m:sSub>
                <m:e>
                  <m:r>
                    <m:t>​</m:t>
                  </m:r>
                </m:e>
                <m:sub>
                  <m:r>
                    <m:t>​</m:t>
                  </m:r>
                </m:sub>
              </m:sSub>
            </m:sub>
            <m:sup>
              <m:r>
                <m:t>​</m:t>
              </m:r>
            </m:sup>
          </m:sSubSup>
        </m:oMath>
      </m:oMathPara>
    </w:p>
    <w:p>
      <w:pPr>
        <w:pStyle w:val="FirstParagraph"/>
      </w:pPr>
      <m:oMathPara>
        <m:oMathParaPr>
          <m:jc m:val="center"/>
        </m:oMathParaPr>
        <m:oMath>
          <m:sSubSup>
            <m:e>
              <m:r>
                <m:t>𝑊</m:t>
              </m:r>
            </m:e>
            <m:sub>
              <m:sSub>
                <m:e>
                  <m:r>
                    <m:t>​</m:t>
                  </m:r>
                </m:e>
                <m:sub>
                  <m:r>
                    <m:t>​</m:t>
                  </m:r>
                </m:sub>
              </m:sSub>
            </m:sub>
            <m:sup>
              <m:r>
                <m:t>​</m:t>
              </m:r>
            </m:sup>
          </m:sSubSup>
          <m:r>
            <m:rPr>
              <m:sty m:val="p"/>
            </m:rPr>
            <m:t>=</m:t>
          </m:r>
          <m:sSubSup>
            <m:e>
              <m:r>
                <m:t>𝑄</m:t>
              </m:r>
            </m:e>
            <m:sub>
              <m:sSub>
                <m:e>
                  <m:r>
                    <m:t>​</m:t>
                  </m:r>
                </m:e>
                <m:sub>
                  <m:r>
                    <m:t>​</m:t>
                  </m:r>
                </m:sub>
              </m:sSub>
            </m:sub>
            <m:sup>
              <m:r>
                <m:t>​</m:t>
              </m:r>
            </m:sup>
          </m:sSubSup>
          <m:r>
            <m:rPr>
              <m:sty m:val="p"/>
            </m:rPr>
            <m:t>+</m:t>
          </m:r>
          <m:sSubSup>
            <m:e>
              <m:r>
                <m:t>𝑄</m:t>
              </m:r>
            </m:e>
            <m:sub>
              <m:sSub>
                <m:e>
                  <m:r>
                    <m:t>​</m:t>
                  </m:r>
                </m:e>
                <m:sub>
                  <m:r>
                    <m:t>​</m:t>
                  </m:r>
                </m:sub>
              </m:sSub>
            </m:sub>
            <m:sup>
              <m:r>
                <m:t>​</m:t>
              </m:r>
            </m:sup>
          </m:sSubSup>
        </m:oMath>
      </m:oMathPara>
    </w:p>
    <w:p>
      <w:pPr>
        <w:pStyle w:val="FirstParagraph"/>
      </w:pPr>
      <m:oMathPara>
        <m:oMathParaPr>
          <m:jc m:val="center"/>
        </m:oMathParaPr>
        <m:oMath>
          <m:sSubSup>
            <m:e>
              <m:r>
                <m:t>𝑊</m:t>
              </m:r>
            </m:e>
            <m:sub>
              <m:sSub>
                <m:e>
                  <m:r>
                    <m:t>​</m:t>
                  </m:r>
                </m:e>
                <m:sub>
                  <m:r>
                    <m:t>​</m:t>
                  </m:r>
                </m:sub>
              </m:sSub>
            </m:sub>
            <m:sup>
              <m:r>
                <m:t>​</m:t>
              </m:r>
            </m:sup>
          </m:sSubSup>
          <m:r>
            <m:rPr>
              <m:sty m:val="p"/>
            </m:rPr>
            <m:t>=</m:t>
          </m:r>
          <m:sSubSup>
            <m:e>
              <m:r>
                <m:t>𝑄</m:t>
              </m:r>
              <m:r>
                <m:rPr>
                  <m:sty m:val="p"/>
                </m:rPr>
                <m:t>′</m:t>
              </m:r>
            </m:e>
            <m:sub>
              <m:sSub>
                <m:e>
                  <m:r>
                    <m:t>​</m:t>
                  </m:r>
                </m:e>
                <m:sub>
                  <m:r>
                    <m:t>​</m:t>
                  </m:r>
                </m:sub>
              </m:sSub>
            </m:sub>
            <m:sup>
              <m:r>
                <m:t>​</m:t>
              </m:r>
            </m:sup>
          </m:sSubSup>
          <m:r>
            <m:rPr>
              <m:sty m:val="p"/>
            </m:rPr>
            <m:t>+</m:t>
          </m:r>
          <m:sSubSup>
            <m:e>
              <m:r>
                <m:t>𝑄</m:t>
              </m:r>
              <m:r>
                <m:rPr>
                  <m:sty m:val="p"/>
                </m:rPr>
                <m:t>′</m:t>
              </m:r>
            </m:e>
            <m:sub>
              <m:sSub>
                <m:e>
                  <m:r>
                    <m:t>​</m:t>
                  </m:r>
                </m:e>
                <m:sub>
                  <m:r>
                    <m:t>​</m:t>
                  </m:r>
                </m:sub>
              </m:sSub>
            </m:sub>
            <m:sup>
              <m:r>
                <m:t>​</m:t>
              </m:r>
            </m:sup>
          </m:sSubSup>
        </m:oMath>
      </m:oMathPara>
    </w:p>
    <w:p>
      <w:pPr>
        <w:pStyle w:val="FirstParagraph"/>
      </w:pPr>
      <m:oMathPara>
        <m:oMathParaPr>
          <m:jc m:val="center"/>
        </m:oMathParaPr>
        <m:oMath>
          <m:r>
            <m:t>𝑊</m:t>
          </m:r>
          <m:r>
            <m:rPr>
              <m:sty m:val="p"/>
            </m:rPr>
            <m:t>=</m:t>
          </m:r>
          <m:sSubSup>
            <m:e>
              <m:r>
                <m:t>𝑄</m:t>
              </m:r>
            </m:e>
            <m:sub>
              <m:sSub>
                <m:e>
                  <m:r>
                    <m:t>​</m:t>
                  </m:r>
                </m:e>
                <m:sub>
                  <m:r>
                    <m:t>​</m:t>
                  </m:r>
                </m:sub>
              </m:sSub>
            </m:sub>
            <m:sup>
              <m:r>
                <m:t>​</m:t>
              </m:r>
            </m:sup>
          </m:sSubSup>
          <m:r>
            <m:rPr>
              <m:sty m:val="p"/>
            </m:rPr>
            <m:t>+</m:t>
          </m:r>
          <m:sSubSup>
            <m:e>
              <m:r>
                <m:t>𝑄</m:t>
              </m:r>
            </m:e>
            <m:sub>
              <m:sSub>
                <m:e>
                  <m:r>
                    <m:t>​</m:t>
                  </m:r>
                </m:e>
                <m:sub>
                  <m:r>
                    <m:t>​</m:t>
                  </m:r>
                </m:sub>
              </m:sSub>
            </m:sub>
            <m:sup>
              <m:r>
                <m:t>​</m:t>
              </m:r>
            </m:sup>
          </m:sSubSup>
          <m:r>
            <m:rPr>
              <m:sty m:val="p"/>
            </m:rPr>
            <m:t>+</m:t>
          </m:r>
          <m:sSubSup>
            <m:e>
              <m:r>
                <m:t>𝑄</m:t>
              </m:r>
              <m:r>
                <m:rPr>
                  <m:sty m:val="p"/>
                </m:rPr>
                <m:t>′</m:t>
              </m:r>
            </m:e>
            <m:sub>
              <m:sSub>
                <m:e>
                  <m:r>
                    <m:t>​</m:t>
                  </m:r>
                </m:e>
                <m:sub>
                  <m:r>
                    <m:t>​</m:t>
                  </m:r>
                </m:sub>
              </m:sSub>
            </m:sub>
            <m:sup>
              <m:r>
                <m:t>​</m:t>
              </m:r>
            </m:sup>
          </m:sSubSup>
          <m:r>
            <m:rPr>
              <m:sty m:val="p"/>
            </m:rPr>
            <m:t>+</m:t>
          </m:r>
          <m:sSubSup>
            <m:e>
              <m:r>
                <m:t>𝑄</m:t>
              </m:r>
              <m:r>
                <m:rPr>
                  <m:sty m:val="p"/>
                </m:rPr>
                <m:t>′</m:t>
              </m:r>
            </m:e>
            <m:sub>
              <m:sSub>
                <m:e>
                  <m:r>
                    <m:t>​</m:t>
                  </m:r>
                </m:e>
                <m:sub>
                  <m:r>
                    <m:t>​</m:t>
                  </m:r>
                </m:sub>
              </m:sSub>
            </m:sub>
            <m:sup>
              <m:r>
                <m:t>​</m:t>
              </m:r>
            </m:sup>
          </m:sSubSup>
        </m:oMath>
      </m:oMathPara>
    </w:p>
    <w:p>
      <w:pPr>
        <w:pStyle w:val="FirstParagraph"/>
      </w:pPr>
      <m:oMathPara>
        <m:oMathParaPr>
          <m:jc m:val="center"/>
        </m:oMathParaPr>
        <m:oMath>
          <m:r>
            <m:t>𝑅</m:t>
          </m:r>
          <m:r>
            <m:t>2</m:t>
          </m:r>
        </m:oMath>
      </m:oMathPara>
    </w:p>
    <w:p>
      <w:pPr>
        <w:pStyle w:val="FirstParagraph"/>
      </w:pPr>
      <m:oMathPara>
        <m:oMathParaPr>
          <m:jc m:val="center"/>
        </m:oMathParaPr>
        <m:oMath>
          <m:sSubSup>
            <m:e>
              <m:r>
                <m:t>𝑄</m:t>
              </m:r>
              <m:r>
                <m:rPr>
                  <m:sty m:val="p"/>
                </m:rPr>
                <m:t>′</m:t>
              </m:r>
            </m:e>
            <m:sub>
              <m:sSub>
                <m:e>
                  <m:r>
                    <m:t>​</m:t>
                  </m:r>
                </m:e>
                <m:sub>
                  <m:r>
                    <m:t>​</m:t>
                  </m:r>
                </m:sub>
              </m:sSub>
            </m:sub>
            <m:sup>
              <m:r>
                <m:t>​</m:t>
              </m:r>
            </m:sup>
          </m:sSubSup>
        </m:oMath>
      </m:oMathPara>
    </w:p>
    <w:p>
      <w:pPr>
        <w:pStyle w:val="FirstParagraph"/>
      </w:pPr>
      <m:oMathPara>
        <m:oMathParaPr>
          <m:jc m:val="center"/>
        </m:oMathParaPr>
        <m:oMath>
          <m:sSubSup>
            <m:e>
              <m:r>
                <m:t>𝑄</m:t>
              </m:r>
            </m:e>
            <m:sub>
              <m:sSub>
                <m:e>
                  <m:r>
                    <m:t>​</m:t>
                  </m:r>
                </m:e>
                <m:sub>
                  <m:r>
                    <m:t>​</m:t>
                  </m:r>
                </m:sub>
              </m:sSub>
            </m:sub>
            <m:sup>
              <m:r>
                <m:t>​</m:t>
              </m:r>
            </m:sup>
          </m:sSubSup>
          <m:r>
            <m:rPr>
              <m:sty m:val="p"/>
            </m:rPr>
            <m:t>+</m:t>
          </m:r>
          <m:sSubSup>
            <m:e>
              <m:r>
                <m:t>𝑄</m:t>
              </m:r>
              <m:r>
                <m:rPr>
                  <m:sty m:val="p"/>
                </m:rPr>
                <m:t>′</m:t>
              </m:r>
            </m:e>
            <m:sub>
              <m:sSub>
                <m:e>
                  <m:r>
                    <m:t>​</m:t>
                  </m:r>
                </m:e>
                <m:sub>
                  <m:r>
                    <m:t>​</m:t>
                  </m:r>
                </m:sub>
              </m:sSub>
            </m:sub>
            <m:sup>
              <m:r>
                <m:t>​</m:t>
              </m:r>
            </m:sup>
          </m:sSubSup>
          <m:r>
            <m:rPr>
              <m:sty m:val="p"/>
            </m:rPr>
            <m:t>=</m:t>
          </m:r>
          <m:r>
            <m:t>0</m:t>
          </m:r>
        </m:oMath>
      </m:oMathPara>
    </w:p>
    <w:p>
      <w:pPr>
        <w:pStyle w:val="FirstParagraph"/>
      </w:pPr>
      <m:oMathPara>
        <m:oMathParaPr>
          <m:jc m:val="center"/>
        </m:oMathParaPr>
        <m:oMath>
          <m:r>
            <m:rPr>
              <m:sty m:val="p"/>
            </m:rPr>
            <m:t>⇒</m:t>
          </m:r>
          <m:sSubSup>
            <m:e>
              <m:r>
                <m:t>𝑅</m:t>
              </m:r>
            </m:e>
            <m:sub>
              <m:sSub>
                <m:e>
                  <m:r>
                    <m:t>​</m:t>
                  </m:r>
                </m:e>
                <m:sub>
                  <m:r>
                    <m:t>​</m:t>
                  </m:r>
                </m:sub>
              </m:sSub>
            </m:sub>
            <m:sup>
              <m:r>
                <m:t>​</m:t>
              </m:r>
            </m:sup>
          </m:sSubSup>
          <m:r>
            <m:t>は</m:t>
          </m:r>
        </m:oMath>
      </m:oMathPara>
    </w:p>
    <w:p>
      <w:pPr>
        <w:pStyle w:val="FirstParagraph"/>
      </w:pPr>
      <m:oMathPara>
        <m:oMathParaPr>
          <m:jc m:val="center"/>
        </m:oMathParaPr>
        <m:oMath>
          <m:sSubSup>
            <m:e>
              <m:r>
                <m:t>𝑄</m:t>
              </m:r>
            </m:e>
            <m:sub>
              <m:sSub>
                <m:e>
                  <m:r>
                    <m:t>​</m:t>
                  </m:r>
                </m:e>
                <m:sub>
                  <m:r>
                    <m:t>​</m:t>
                  </m:r>
                </m:sub>
              </m:sSub>
            </m:sub>
            <m:sup>
              <m:r>
                <m:t>​</m:t>
              </m:r>
            </m:sup>
          </m:sSubSup>
          <m:r>
            <m:rPr>
              <m:sty m:val="p"/>
            </m:rPr>
            <m:t>+</m:t>
          </m:r>
          <m:sSubSup>
            <m:e>
              <m:r>
                <m:t>𝑄</m:t>
              </m:r>
              <m:r>
                <m:rPr>
                  <m:sty m:val="p"/>
                </m:rPr>
                <m:t>′</m:t>
              </m:r>
            </m:e>
            <m:sub>
              <m:sSub>
                <m:e>
                  <m:r>
                    <m:t>​</m:t>
                  </m:r>
                </m:e>
                <m:sub>
                  <m:r>
                    <m:t>​</m:t>
                  </m:r>
                </m:sub>
              </m:sSub>
            </m:sub>
            <m:sup>
              <m:r>
                <m:t>​</m:t>
              </m:r>
            </m:sup>
          </m:sSubSup>
          <m:r>
            <m:t>を</m:t>
          </m:r>
        </m:oMath>
      </m:oMathPara>
    </w:p>
    <w:p>
      <w:pPr>
        <w:pStyle w:val="FirstParagraph"/>
      </w:pPr>
      <m:oMathPara>
        <m:oMathParaPr>
          <m:jc m:val="center"/>
        </m:oMathParaPr>
        <m:oMath>
          <m:sSubSup>
            <m:e>
              <m:r>
                <m:t>𝑄</m:t>
              </m:r>
            </m:e>
            <m:sub>
              <m:sSub>
                <m:e>
                  <m:r>
                    <m:t>​</m:t>
                  </m:r>
                </m:e>
                <m:sub>
                  <m:r>
                    <m:t>​</m:t>
                  </m:r>
                </m:sub>
              </m:sSub>
            </m:sub>
            <m:sup>
              <m:r>
                <m:t>​</m:t>
              </m:r>
            </m:sup>
          </m:sSubSup>
          <m:r>
            <m:rPr>
              <m:sty m:val="p"/>
            </m:rPr>
            <m:t>+</m:t>
          </m:r>
          <m:sSubSup>
            <m:e>
              <m:r>
                <m:t>𝑄</m:t>
              </m:r>
              <m:r>
                <m:rPr>
                  <m:sty m:val="p"/>
                </m:rPr>
                <m:t>′</m:t>
              </m:r>
            </m:e>
            <m:sub>
              <m:sSub>
                <m:e>
                  <m:r>
                    <m:t>​</m:t>
                  </m:r>
                </m:e>
                <m:sub>
                  <m:r>
                    <m:t>​</m:t>
                  </m:r>
                </m:sub>
              </m:sSub>
            </m:sub>
            <m:sup>
              <m:r>
                <m:t>​</m:t>
              </m:r>
            </m:sup>
          </m:sSubSup>
        </m:oMath>
      </m:oMathPara>
    </w:p>
    <w:p>
      <w:pPr>
        <w:pStyle w:val="FirstParagraph"/>
      </w:pPr>
      <m:oMathPara>
        <m:oMathParaPr>
          <m:jc m:val="center"/>
        </m:oMathParaPr>
        <m:oMath>
          <m:sSubSup>
            <m:e>
              <m:r>
                <m:t>𝑸</m:t>
              </m:r>
            </m:e>
            <m:sub>
              <m:sSub>
                <m:e>
                  <m:r>
                    <m:t>​</m:t>
                  </m:r>
                </m:e>
                <m:sub>
                  <m:r>
                    <m:t>​</m:t>
                  </m:r>
                </m:sub>
              </m:sSub>
            </m:sub>
            <m:sup>
              <m:r>
                <m:t>​</m:t>
              </m:r>
            </m:sup>
          </m:sSubSup>
          <m:r>
            <m:rPr>
              <m:sty m:val="p"/>
            </m:rPr>
            <m:t>+</m:t>
          </m:r>
          <m:sSubSup>
            <m:e>
              <m:r>
                <m:t>𝑸</m:t>
              </m:r>
              <m:r>
                <m:rPr>
                  <m:sty m:val="p"/>
                </m:rPr>
                <m:t>′</m:t>
              </m:r>
            </m:e>
            <m:sub>
              <m:sSub>
                <m:e>
                  <m:r>
                    <m:t>​</m:t>
                  </m:r>
                </m:e>
                <m:sub>
                  <m:r>
                    <m:t>​</m:t>
                  </m:r>
                </m:sub>
              </m:sSub>
            </m:sub>
            <m:sup>
              <m:r>
                <m:t>​</m:t>
              </m:r>
            </m:sup>
          </m:sSubSup>
          <m:r>
            <m:rPr>
              <m:sty m:val="p"/>
            </m:rPr>
            <m:t>≤</m:t>
          </m:r>
          <m:r>
            <m:rPr>
              <m:sty m:val="p"/>
            </m:rPr>
            <m:t>𝟎</m:t>
          </m:r>
        </m:oMath>
      </m:oMathPara>
    </w:p>
    <w:p>
      <w:pPr>
        <w:pStyle w:val="FirstParagraph"/>
      </w:pPr>
      <m:oMathPara>
        <m:oMathParaPr>
          <m:jc m:val="center"/>
        </m:oMathParaPr>
        <m:oMath>
          <m:r>
            <m:rPr>
              <m:sty m:val="p"/>
            </m:rPr>
            <m:t>⇒</m:t>
          </m:r>
          <m:r>
            <m:rPr>
              <m:sty m:val="p"/>
            </m:rPr>
            <m:t>|</m:t>
          </m:r>
          <m:sSubSup>
            <m:e>
              <m:r>
                <m:t>𝑄</m:t>
              </m:r>
            </m:e>
            <m:sub>
              <m:sSub>
                <m:e>
                  <m:r>
                    <m:t>​</m:t>
                  </m:r>
                </m:e>
                <m:sub>
                  <m:r>
                    <m:t>​</m:t>
                  </m:r>
                </m:sub>
              </m:sSub>
            </m:sub>
            <m:sup>
              <m:r>
                <m:t>​</m:t>
              </m:r>
            </m:sup>
          </m:sSubSup>
          <m:r>
            <m:rPr>
              <m:sty m:val="p"/>
            </m:rPr>
            <m:t>+</m:t>
          </m:r>
          <m:sSubSup>
            <m:e>
              <m:r>
                <m:t>𝑄</m:t>
              </m:r>
              <m:sSup>
                <m:e>
                  <m:r>
                    <m:t>​</m:t>
                  </m:r>
                </m:e>
                <m:sup>
                  <m:r>
                    <m:t>​</m:t>
                  </m:r>
                </m:sup>
              </m:sSup>
            </m:e>
            <m:sub>
              <m:sSub>
                <m:e>
                  <m:r>
                    <m:t>​</m:t>
                  </m:r>
                </m:e>
                <m:sub>
                  <m:r>
                    <m:t>​</m:t>
                  </m:r>
                </m:sub>
              </m:sSub>
            </m:sub>
            <m:sup>
              <m:r>
                <m:t>​</m:t>
              </m:r>
            </m:sup>
          </m:sSubSup>
          <m:r>
            <m:rPr>
              <m:sty m:val="p"/>
            </m:rPr>
            <m:t>|</m:t>
          </m:r>
          <m:r>
            <m:t>の</m:t>
          </m:r>
          <m:r>
            <m:t>仕</m:t>
          </m:r>
          <m:r>
            <m:t>事</m:t>
          </m:r>
        </m:oMath>
      </m:oMathPara>
    </w:p>
    <w:p>
      <w:pPr>
        <w:pStyle w:val="FirstParagraph"/>
      </w:pPr>
      <m:oMathPara>
        <m:oMathParaPr>
          <m:jc m:val="center"/>
        </m:oMathParaPr>
        <m:oMath>
          <m:r>
            <m:t>𝑪</m:t>
          </m:r>
        </m:oMath>
      </m:oMathPara>
    </w:p>
    <w:p>
      <w:pPr>
        <w:pStyle w:val="FirstParagraph"/>
      </w:pPr>
      <m:oMathPara>
        <m:oMathParaPr>
          <m:jc m:val="center"/>
        </m:oMathParaPr>
        <m:oMath>
          <m:sSubSup>
            <m:e>
              <m:r>
                <m:t>𝑸</m:t>
              </m:r>
            </m:e>
            <m:sub>
              <m:sSub>
                <m:e>
                  <m:r>
                    <m:t>​</m:t>
                  </m:r>
                </m:e>
                <m:sub>
                  <m:r>
                    <m:t>​</m:t>
                  </m:r>
                </m:sub>
              </m:sSub>
            </m:sub>
            <m:sup>
              <m:r>
                <m:t>​</m:t>
              </m:r>
            </m:sup>
          </m:sSubSup>
          <m:r>
            <m:rPr>
              <m:sty m:val="p"/>
            </m:rPr>
            <m:t>+</m:t>
          </m:r>
          <m:sSubSup>
            <m:e>
              <m:r>
                <m:t>𝑸</m:t>
              </m:r>
              <m:r>
                <m:rPr>
                  <m:sty m:val="p"/>
                </m:rPr>
                <m:t>′</m:t>
              </m:r>
            </m:e>
            <m:sub>
              <m:sSub>
                <m:e>
                  <m:r>
                    <m:t>​</m:t>
                  </m:r>
                </m:e>
                <m:sub>
                  <m:r>
                    <m:t>​</m:t>
                  </m:r>
                </m:sub>
              </m:sSub>
            </m:sub>
            <m:sup>
              <m:r>
                <m:t>​</m:t>
              </m:r>
            </m:sup>
          </m:sSubSup>
          <m:r>
            <m:rPr>
              <m:sty m:val="p"/>
            </m:rPr>
            <m:t>≥</m:t>
          </m:r>
          <m:r>
            <m:rPr>
              <m:sty m:val="p"/>
            </m:rPr>
            <m:t>𝟎</m:t>
          </m:r>
        </m:oMath>
      </m:oMathPara>
    </w:p>
    <w:p>
      <w:pPr>
        <w:pStyle w:val="FirstParagraph"/>
      </w:pPr>
      <m:oMathPara>
        <m:oMathParaPr>
          <m:jc m:val="center"/>
        </m:oMathParaPr>
        <m:oMath>
          <m:sSubSup>
            <m:e>
              <m:r>
                <m:t>𝑸</m:t>
              </m:r>
            </m:e>
            <m:sub>
              <m:sSub>
                <m:e>
                  <m:r>
                    <m:t>​</m:t>
                  </m:r>
                </m:e>
                <m:sub>
                  <m:r>
                    <m:t>​</m:t>
                  </m:r>
                </m:sub>
              </m:sSub>
            </m:sub>
            <m:sup>
              <m:r>
                <m:t>​</m:t>
              </m:r>
            </m:sup>
          </m:sSubSup>
          <m:r>
            <m:rPr>
              <m:sty m:val="p"/>
            </m:rPr>
            <m:t>+</m:t>
          </m:r>
          <m:sSubSup>
            <m:e>
              <m:r>
                <m:t>𝑸</m:t>
              </m:r>
              <m:r>
                <m:rPr>
                  <m:sty m:val="p"/>
                </m:rPr>
                <m:t>′</m:t>
              </m:r>
            </m:e>
            <m:sub>
              <m:sSub>
                <m:e>
                  <m:r>
                    <m:t>​</m:t>
                  </m:r>
                </m:e>
                <m:sub>
                  <m:r>
                    <m:t>​</m:t>
                  </m:r>
                </m:sub>
              </m:sSub>
            </m:sub>
            <m:sup>
              <m:r>
                <m:t>​</m:t>
              </m:r>
            </m:sup>
          </m:sSubSup>
          <m:r>
            <m:rPr>
              <m:sty m:val="p"/>
            </m:rPr>
            <m:t>=</m:t>
          </m:r>
          <m:r>
            <m:rPr>
              <m:sty m:val="p"/>
            </m:rPr>
            <m:t>𝟎</m:t>
          </m:r>
        </m:oMath>
      </m:oMathPara>
    </w:p>
    <w:p>
      <w:pPr>
        <w:pStyle w:val="FirstParagraph"/>
      </w:pPr>
      <m:oMathPara>
        <m:oMathParaPr>
          <m:jc m:val="center"/>
        </m:oMathParaPr>
        <m:oMath>
          <m:sSubSup>
            <m:e>
              <m:r>
                <m:t>𝑸</m:t>
              </m:r>
            </m:e>
            <m:sub>
              <m:sSub>
                <m:e>
                  <m:r>
                    <m:t>​</m:t>
                  </m:r>
                </m:e>
                <m:sub>
                  <m:r>
                    <m:t>​</m:t>
                  </m:r>
                </m:sub>
              </m:sSub>
            </m:sub>
            <m:sup>
              <m:r>
                <m:t>​</m:t>
              </m:r>
            </m:sup>
          </m:sSubSup>
          <m:r>
            <m:rPr>
              <m:sty m:val="p"/>
            </m:rPr>
            <m:t>+</m:t>
          </m:r>
          <m:sSubSup>
            <m:e>
              <m:r>
                <m:t>𝑸</m:t>
              </m:r>
              <m:r>
                <m:rPr>
                  <m:sty m:val="p"/>
                </m:rPr>
                <m:t>′</m:t>
              </m:r>
            </m:e>
            <m:sub>
              <m:sSub>
                <m:e>
                  <m:r>
                    <m:t>​</m:t>
                  </m:r>
                </m:e>
                <m:sub>
                  <m:r>
                    <m:t>​</m:t>
                  </m:r>
                </m:sub>
              </m:sSub>
            </m:sub>
            <m:sup>
              <m:r>
                <m:t>​</m:t>
              </m:r>
            </m:sup>
          </m:sSubSup>
          <m:r>
            <m:rPr>
              <m:sty m:val="p"/>
            </m:rPr>
            <m:t>&lt;</m:t>
          </m:r>
          <m:r>
            <m:rPr>
              <m:sty m:val="p"/>
            </m:rPr>
            <m:t>𝟎</m:t>
          </m:r>
        </m:oMath>
      </m:oMathPara>
    </w:p>
    <w:p>
      <w:r>
        <w:pict>
          <v:rect style="width:0;height:1.5pt" o:hralign="center" o:hrstd="t" o:hr="t"/>
        </w:pict>
      </w:r>
    </w:p>
    <w:bookmarkEnd w:id="111"/>
    <w:bookmarkStart w:id="112" w:name="slide-65-2.3-可逆不可逆サイクルの数学的表現"/>
    <w:p>
      <w:pPr>
        <w:pStyle w:val="Heading2"/>
      </w:pPr>
      <w:r>
        <w:t xml:space="preserve">Slide 65 — §2.3　</w:t>
      </w:r>
      <w:r>
        <w:rPr>
          <w:rFonts w:hint="eastAsia"/>
        </w:rPr>
        <w:t xml:space="preserve">可逆・不可逆サイクルの数学的表現</w:t>
      </w:r>
    </w:p>
    <w:p>
      <w:pPr>
        <w:pStyle w:val="Compact"/>
        <w:numPr>
          <w:ilvl w:val="0"/>
          <w:numId w:val="1064"/>
        </w:numPr>
      </w:pPr>
      <w:r>
        <w:t xml:space="preserve">P. 33</w:t>
      </w:r>
    </w:p>
    <w:p>
      <w:pPr>
        <w:pStyle w:val="Compact"/>
        <w:numPr>
          <w:ilvl w:val="0"/>
          <w:numId w:val="1064"/>
        </w:numPr>
      </w:pPr>
      <w:r>
        <w:rPr>
          <w:rFonts w:hint="eastAsia"/>
        </w:rPr>
        <w:t xml:space="preserve">2-5図</w:t>
      </w:r>
      <w:r>
        <w:t xml:space="preserve">　</w:t>
      </w:r>
      <w:r>
        <w:rPr>
          <w:rFonts w:hint="eastAsia"/>
        </w:rPr>
        <w:t xml:space="preserve">可逆サイクルと</w:t>
      </w:r>
    </w:p>
    <w:p>
      <w:pPr>
        <w:pStyle w:val="Compact"/>
        <w:numPr>
          <w:ilvl w:val="0"/>
          <w:numId w:val="1064"/>
        </w:numPr>
      </w:pPr>
      <w:r>
        <w:rPr>
          <w:rFonts w:hint="eastAsia"/>
        </w:rPr>
        <w:t xml:space="preserve">不可逆サイクル</w:t>
      </w:r>
    </w:p>
    <w:p>
      <w:pPr>
        <w:pStyle w:val="Compact"/>
        <w:numPr>
          <w:ilvl w:val="0"/>
          <w:numId w:val="1064"/>
        </w:numPr>
      </w:pPr>
      <w:r>
        <w:rPr>
          <w:rFonts w:hint="eastAsia"/>
        </w:rPr>
        <w:t xml:space="preserve">任意のサイクル</w:t>
      </w:r>
    </w:p>
    <w:p>
      <w:pPr>
        <w:pStyle w:val="Compact"/>
        <w:numPr>
          <w:ilvl w:val="0"/>
          <w:numId w:val="1064"/>
        </w:numPr>
      </w:pPr>
      <w:r>
        <w:rPr>
          <w:rFonts w:hint="eastAsia"/>
        </w:rPr>
        <w:t xml:space="preserve">(可逆/不可逆)</w:t>
      </w:r>
    </w:p>
    <w:p>
      <w:pPr>
        <w:pStyle w:val="Compact"/>
        <w:numPr>
          <w:ilvl w:val="0"/>
          <w:numId w:val="1064"/>
        </w:numPr>
      </w:pPr>
      <w:r>
        <w:t xml:space="preserve">カルノー</w:t>
      </w:r>
    </w:p>
    <w:p>
      <w:pPr>
        <w:pStyle w:val="Compact"/>
        <w:numPr>
          <w:ilvl w:val="0"/>
          <w:numId w:val="1064"/>
        </w:numPr>
      </w:pPr>
      <w:r>
        <w:t xml:space="preserve">サイクル</w:t>
      </w:r>
    </w:p>
    <w:p>
      <w:pPr>
        <w:pStyle w:val="Compact"/>
        <w:numPr>
          <w:ilvl w:val="0"/>
          <w:numId w:val="1064"/>
        </w:numPr>
      </w:pPr>
      <w:r>
        <w:t xml:space="preserve">C: </w:t>
      </w:r>
      <w:r>
        <w:rPr>
          <w:rFonts w:hint="eastAsia"/>
        </w:rPr>
        <w:t xml:space="preserve">任意のサイクル</w:t>
      </w:r>
    </w:p>
    <w:p>
      <w:pPr>
        <w:pStyle w:val="Compact"/>
        <w:numPr>
          <w:ilvl w:val="0"/>
          <w:numId w:val="1064"/>
        </w:numPr>
      </w:pPr>
      <w:r>
        <w:t xml:space="preserve">C’: カルノーサイクル</w:t>
      </w:r>
    </w:p>
    <w:p>
      <w:pPr>
        <w:pStyle w:val="FirstParagraph"/>
      </w:pPr>
      <w:r>
        <w:rPr>
          <w:b/>
          <w:bCs/>
        </w:rPr>
        <w:t xml:space="preserve">Equations</w:t>
      </w:r>
    </w:p>
    <w:p>
      <w:pPr>
        <w:pStyle w:val="BodyText"/>
      </w:pPr>
      <m:oMathPara>
        <m:oMathParaPr>
          <m:jc m:val="center"/>
        </m:oMathParaPr>
        <m:oMath>
          <m:r>
            <m:t>𝐶</m:t>
          </m:r>
          <m:sSup>
            <m:e>
              <m:r>
                <m:t>​</m:t>
              </m:r>
            </m:e>
            <m:sup>
              <m:r>
                <m:t>​</m:t>
              </m:r>
            </m:sup>
          </m:sSup>
        </m:oMath>
      </m:oMathPara>
    </w:p>
    <w:p>
      <w:pPr>
        <w:pStyle w:val="FirstParagraph"/>
      </w:pPr>
      <m:oMathPara>
        <m:oMathParaPr>
          <m:jc m:val="center"/>
        </m:oMathParaPr>
        <m:oMath>
          <m:f>
            <m:fPr>
              <m:type m:val="bar"/>
            </m:fPr>
            <m:num>
              <m:sSubSup>
                <m:e>
                  <m:r>
                    <m:t>𝑄</m:t>
                  </m:r>
                  <m:r>
                    <m:rPr>
                      <m:sty m:val="p"/>
                    </m:rPr>
                    <m:t>’</m:t>
                  </m:r>
                </m:e>
                <m:sub>
                  <m:sSub>
                    <m:e>
                      <m:r>
                        <m:t>​</m:t>
                      </m:r>
                    </m:e>
                    <m:sub>
                      <m:r>
                        <m:t>​</m:t>
                      </m:r>
                    </m:sub>
                  </m:sSub>
                </m:sub>
                <m:sup>
                  <m:r>
                    <m:t>​</m:t>
                  </m:r>
                </m:sup>
              </m:sSubSup>
            </m:num>
            <m:den>
              <m:sSubSup>
                <m:e>
                  <m:r>
                    <m:t>𝑇</m:t>
                  </m:r>
                </m:e>
                <m:sub>
                  <m:sSub>
                    <m:e>
                      <m:r>
                        <m:t>​</m:t>
                      </m:r>
                    </m:e>
                    <m:sub>
                      <m:r>
                        <m:t>​</m:t>
                      </m:r>
                    </m:sub>
                  </m:sSub>
                </m:sub>
                <m:sup>
                  <m:r>
                    <m:t>​</m:t>
                  </m:r>
                </m:sup>
              </m:sSubSup>
            </m:den>
          </m:f>
          <m:r>
            <m:rPr>
              <m:sty m:val="p"/>
            </m:rPr>
            <m:t>+</m:t>
          </m:r>
          <m:f>
            <m:fPr>
              <m:type m:val="bar"/>
            </m:fPr>
            <m:num>
              <m:sSubSup>
                <m:e>
                  <m:r>
                    <m:t>𝑄</m:t>
                  </m:r>
                  <m:r>
                    <m:rPr>
                      <m:sty m:val="p"/>
                    </m:rPr>
                    <m:t>’</m:t>
                  </m:r>
                </m:e>
                <m:sub>
                  <m:sSub>
                    <m:e>
                      <m:r>
                        <m:t>​</m:t>
                      </m:r>
                    </m:e>
                    <m:sub>
                      <m:r>
                        <m:t>​</m:t>
                      </m:r>
                    </m:sub>
                  </m:sSub>
                </m:sub>
                <m:sup>
                  <m:r>
                    <m:t>​</m:t>
                  </m:r>
                </m:sup>
              </m:sSubSup>
            </m:num>
            <m:den>
              <m:sSubSup>
                <m:e>
                  <m:r>
                    <m:t>𝑇</m:t>
                  </m:r>
                </m:e>
                <m:sub>
                  <m:sSub>
                    <m:e>
                      <m:r>
                        <m:t>​</m:t>
                      </m:r>
                    </m:e>
                    <m:sub>
                      <m:r>
                        <m:t>​</m:t>
                      </m:r>
                    </m:sub>
                  </m:sSub>
                </m:sub>
                <m:sup>
                  <m:r>
                    <m:t>​</m:t>
                  </m:r>
                </m:sup>
              </m:sSubSup>
            </m:den>
          </m:f>
          <m:r>
            <m:rPr>
              <m:sty m:val="p"/>
            </m:rPr>
            <m:t>=</m:t>
          </m:r>
          <m:r>
            <m:t>0</m:t>
          </m:r>
        </m:oMath>
      </m:oMathPara>
    </w:p>
    <w:p>
      <w:pPr>
        <w:pStyle w:val="FirstParagraph"/>
      </w:pPr>
      <m:oMathPara>
        <m:oMathParaPr>
          <m:jc m:val="center"/>
        </m:oMathParaPr>
        <m:oMath>
          <m:sSubSup>
            <m:e>
              <m:r>
                <m:t>𝑄</m:t>
              </m:r>
            </m:e>
            <m:sub>
              <m:sSub>
                <m:e>
                  <m:r>
                    <m:t>​</m:t>
                  </m:r>
                </m:e>
                <m:sub>
                  <m:r>
                    <m:t>​</m:t>
                  </m:r>
                </m:sub>
              </m:sSub>
            </m:sub>
            <m:sup>
              <m:r>
                <m:t>​</m:t>
              </m:r>
            </m:sup>
          </m:sSubSup>
          <m:r>
            <m:rPr>
              <m:sty m:val="p"/>
            </m:rPr>
            <m:t>+</m:t>
          </m:r>
          <m:sSubSup>
            <m:e>
              <m:r>
                <m:t>𝑄</m:t>
              </m:r>
              <m:r>
                <m:rPr>
                  <m:sty m:val="p"/>
                </m:rPr>
                <m:t>′</m:t>
              </m:r>
            </m:e>
            <m:sub>
              <m:sSub>
                <m:e>
                  <m:r>
                    <m:t>​</m:t>
                  </m:r>
                </m:e>
                <m:sub>
                  <m:r>
                    <m:t>​</m:t>
                  </m:r>
                </m:sub>
              </m:sSub>
            </m:sub>
            <m:sup>
              <m:r>
                <m:t>​</m:t>
              </m:r>
            </m:sup>
          </m:sSubSup>
          <m:r>
            <m:rPr>
              <m:sty m:val="p"/>
            </m:rPr>
            <m:t>=</m:t>
          </m:r>
          <m:r>
            <m:t>0</m:t>
          </m:r>
          <m:r>
            <m:rPr>
              <m:sty m:val="p"/>
            </m:rPr>
            <m:t>⇒</m:t>
          </m:r>
          <m:sSubSup>
            <m:e>
              <m:r>
                <m:t>𝑄</m:t>
              </m:r>
              <m:r>
                <m:rPr>
                  <m:sty m:val="p"/>
                </m:rPr>
                <m:t>′</m:t>
              </m:r>
            </m:e>
            <m:sub>
              <m:sSub>
                <m:e>
                  <m:r>
                    <m:t>​</m:t>
                  </m:r>
                </m:e>
                <m:sub>
                  <m:r>
                    <m:t>​</m:t>
                  </m:r>
                </m:sub>
              </m:sSub>
            </m:sub>
            <m:sup>
              <m:r>
                <m:t>​</m:t>
              </m:r>
            </m:sup>
          </m:sSubSup>
          <m:r>
            <m:rPr>
              <m:sty m:val="p"/>
            </m:rPr>
            <m:t>=</m:t>
          </m:r>
          <m:r>
            <m:rPr>
              <m:sty m:val="p"/>
            </m:rPr>
            <m:t>−</m:t>
          </m:r>
          <m:sSubSup>
            <m:e>
              <m:r>
                <m:t>𝑄</m:t>
              </m:r>
            </m:e>
            <m:sub>
              <m:sSub>
                <m:e>
                  <m:r>
                    <m:t>​</m:t>
                  </m:r>
                </m:e>
                <m:sub>
                  <m:r>
                    <m:t>​</m:t>
                  </m:r>
                </m:sub>
              </m:sSub>
            </m:sub>
            <m:sup>
              <m:r>
                <m:t>​</m:t>
              </m:r>
            </m:sup>
          </m:sSubSup>
        </m:oMath>
      </m:oMathPara>
    </w:p>
    <w:p>
      <w:pPr>
        <w:pStyle w:val="FirstParagraph"/>
      </w:pPr>
      <m:oMathPara>
        <m:oMathParaPr>
          <m:jc m:val="center"/>
        </m:oMathParaPr>
        <m:oMath>
          <m:f>
            <m:fPr>
              <m:type m:val="bar"/>
            </m:fPr>
            <m:num>
              <m:sSubSup>
                <m:e>
                  <m:r>
                    <m:t>𝑄</m:t>
                  </m:r>
                  <m:r>
                    <m:rPr>
                      <m:sty m:val="p"/>
                    </m:rPr>
                    <m:t>’</m:t>
                  </m:r>
                </m:e>
                <m:sub>
                  <m:sSub>
                    <m:e>
                      <m:r>
                        <m:t>​</m:t>
                      </m:r>
                    </m:e>
                    <m:sub>
                      <m:r>
                        <m:t>​</m:t>
                      </m:r>
                    </m:sub>
                  </m:sSub>
                </m:sub>
                <m:sup>
                  <m:r>
                    <m:t>​</m:t>
                  </m:r>
                </m:sup>
              </m:sSubSup>
            </m:num>
            <m:den>
              <m:sSubSup>
                <m:e>
                  <m:r>
                    <m:t>𝑇</m:t>
                  </m:r>
                </m:e>
                <m:sub>
                  <m:sSub>
                    <m:e>
                      <m:r>
                        <m:t>​</m:t>
                      </m:r>
                    </m:e>
                    <m:sub>
                      <m:r>
                        <m:t>​</m:t>
                      </m:r>
                    </m:sub>
                  </m:sSub>
                </m:sub>
                <m:sup>
                  <m:r>
                    <m:t>​</m:t>
                  </m:r>
                </m:sup>
              </m:sSubSup>
            </m:den>
          </m:f>
          <m:r>
            <m:rPr>
              <m:sty m:val="p"/>
            </m:rPr>
            <m:t>−</m:t>
          </m:r>
          <m:f>
            <m:fPr>
              <m:type m:val="bar"/>
            </m:fPr>
            <m:num>
              <m:sSubSup>
                <m:e>
                  <m:r>
                    <m:t>𝑄</m:t>
                  </m:r>
                </m:e>
                <m:sub>
                  <m:sSub>
                    <m:e>
                      <m:r>
                        <m:t>​</m:t>
                      </m:r>
                    </m:e>
                    <m:sub>
                      <m:r>
                        <m:t>​</m:t>
                      </m:r>
                    </m:sub>
                  </m:sSub>
                </m:sub>
                <m:sup>
                  <m:r>
                    <m:t>​</m:t>
                  </m:r>
                </m:sup>
              </m:sSubSup>
            </m:num>
            <m:den>
              <m:sSubSup>
                <m:e>
                  <m:r>
                    <m:t>𝑇</m:t>
                  </m:r>
                </m:e>
                <m:sub>
                  <m:sSub>
                    <m:e>
                      <m:r>
                        <m:t>​</m:t>
                      </m:r>
                    </m:e>
                    <m:sub>
                      <m:r>
                        <m:t>​</m:t>
                      </m:r>
                    </m:sub>
                  </m:sSub>
                </m:sub>
                <m:sup>
                  <m:r>
                    <m:t>​</m:t>
                  </m:r>
                </m:sup>
              </m:sSubSup>
            </m:den>
          </m:f>
          <m:r>
            <m:rPr>
              <m:sty m:val="p"/>
            </m:rPr>
            <m:t>=</m:t>
          </m:r>
          <m:r>
            <m:t>0</m:t>
          </m:r>
          <m:r>
            <m:rPr>
              <m:sty m:val="p"/>
            </m:rPr>
            <m:t>⇒</m:t>
          </m:r>
          <m:sSubSup>
            <m:e>
              <m:r>
                <m:t>𝑄</m:t>
              </m:r>
              <m:r>
                <m:rPr>
                  <m:sty m:val="p"/>
                </m:rPr>
                <m:t>′</m:t>
              </m:r>
            </m:e>
            <m:sub>
              <m:sSub>
                <m:e>
                  <m:r>
                    <m:t>​</m:t>
                  </m:r>
                </m:e>
                <m:sub>
                  <m:r>
                    <m:t>​</m:t>
                  </m:r>
                </m:sub>
              </m:sSub>
            </m:sub>
            <m:sup>
              <m:r>
                <m:t>​</m:t>
              </m:r>
            </m:sup>
          </m:sSubSup>
          <m:r>
            <m:rPr>
              <m:sty m:val="p"/>
            </m:rPr>
            <m:t>=</m:t>
          </m:r>
          <m:f>
            <m:fPr>
              <m:type m:val="bar"/>
            </m:fPr>
            <m:num>
              <m:sSubSup>
                <m:e>
                  <m:sSubSup>
                    <m:e>
                      <m:r>
                        <m:t>𝑇</m:t>
                      </m:r>
                    </m:e>
                    <m:sub>
                      <m:sSub>
                        <m:e>
                          <m:r>
                            <m:t>​</m:t>
                          </m:r>
                        </m:e>
                        <m:sub>
                          <m:r>
                            <m:t>​</m:t>
                          </m:r>
                        </m:sub>
                      </m:sSub>
                    </m:sub>
                    <m:sup>
                      <m:r>
                        <m:t>​</m:t>
                      </m:r>
                    </m:sup>
                  </m:sSubSup>
                  <m:r>
                    <m:t>𝑄</m:t>
                  </m:r>
                </m:e>
                <m:sub>
                  <m:sSub>
                    <m:e>
                      <m:r>
                        <m:t>​</m:t>
                      </m:r>
                    </m:e>
                    <m:sub>
                      <m:r>
                        <m:t>​</m:t>
                      </m:r>
                    </m:sub>
                  </m:sSub>
                </m:sub>
                <m:sup>
                  <m:r>
                    <m:t>​</m:t>
                  </m:r>
                </m:sup>
              </m:sSubSup>
            </m:num>
            <m:den>
              <m:sSubSup>
                <m:e>
                  <m:r>
                    <m:t>𝑇</m:t>
                  </m:r>
                </m:e>
                <m:sub>
                  <m:sSub>
                    <m:e>
                      <m:r>
                        <m:t>​</m:t>
                      </m:r>
                    </m:e>
                    <m:sub>
                      <m:r>
                        <m:t>​</m:t>
                      </m:r>
                    </m:sub>
                  </m:sSub>
                </m:sub>
                <m:sup>
                  <m:r>
                    <m:t>​</m:t>
                  </m:r>
                </m:sup>
              </m:sSubSup>
            </m:den>
          </m:f>
        </m:oMath>
      </m:oMathPara>
    </w:p>
    <w:p>
      <w:pPr>
        <w:pStyle w:val="FirstParagraph"/>
      </w:pPr>
      <m:oMathPara>
        <m:oMathParaPr>
          <m:jc m:val="center"/>
        </m:oMathParaPr>
        <m:oMath>
          <m:sSubSup>
            <m:e>
              <m:r>
                <m:t>𝑄</m:t>
              </m:r>
            </m:e>
            <m:sub>
              <m:sSub>
                <m:e>
                  <m:r>
                    <m:t>​</m:t>
                  </m:r>
                </m:e>
                <m:sub>
                  <m:r>
                    <m:t>​</m:t>
                  </m:r>
                </m:sub>
              </m:sSub>
            </m:sub>
            <m:sup>
              <m:r>
                <m:t>​</m:t>
              </m:r>
            </m:sup>
          </m:sSubSup>
          <m:r>
            <m:rPr>
              <m:sty m:val="p"/>
            </m:rPr>
            <m:t>+</m:t>
          </m:r>
          <m:sSubSup>
            <m:e>
              <m:r>
                <m:t>𝑄</m:t>
              </m:r>
              <m:r>
                <m:rPr>
                  <m:sty m:val="p"/>
                </m:rPr>
                <m:t>′</m:t>
              </m:r>
            </m:e>
            <m:sub>
              <m:sSub>
                <m:e>
                  <m:r>
                    <m:t>​</m:t>
                  </m:r>
                </m:e>
                <m:sub>
                  <m:r>
                    <m:t>​</m:t>
                  </m:r>
                </m:sub>
              </m:sSub>
            </m:sub>
            <m:sup>
              <m:r>
                <m:t>​</m:t>
              </m:r>
            </m:sup>
          </m:sSubSup>
          <m:r>
            <m:rPr>
              <m:sty m:val="p"/>
            </m:rPr>
            <m:t>≤</m:t>
          </m:r>
          <m:r>
            <m:t>0</m:t>
          </m:r>
        </m:oMath>
      </m:oMathPara>
    </w:p>
    <w:p>
      <w:pPr>
        <w:pStyle w:val="FirstParagraph"/>
      </w:pPr>
      <m:oMathPara>
        <m:oMathParaPr>
          <m:jc m:val="center"/>
        </m:oMathParaPr>
        <m:oMath>
          <m:sSubSup>
            <m:e>
              <m:r>
                <m:t>𝑇</m:t>
              </m:r>
            </m:e>
            <m:sub>
              <m:sSub>
                <m:e>
                  <m:r>
                    <m:t>​</m:t>
                  </m:r>
                </m:e>
                <m:sub>
                  <m:r>
                    <m:t>​</m:t>
                  </m:r>
                </m:sub>
              </m:sSub>
            </m:sub>
            <m:sup>
              <m:r>
                <m:t>​</m:t>
              </m:r>
            </m:sup>
          </m:sSubSup>
          <m:r>
            <m:rPr>
              <m:sty m:val="p"/>
            </m:rPr>
            <m:t>&gt;</m:t>
          </m:r>
          <m:r>
            <m:t>0</m:t>
          </m:r>
        </m:oMath>
      </m:oMathPara>
    </w:p>
    <w:p>
      <w:pPr>
        <w:pStyle w:val="FirstParagraph"/>
      </w:pPr>
      <m:oMathPara>
        <m:oMathParaPr>
          <m:jc m:val="center"/>
        </m:oMathParaPr>
        <m:oMath>
          <m:sSubSup>
            <m:e>
              <m:r>
                <m:t>𝑄</m:t>
              </m:r>
            </m:e>
            <m:sub>
              <m:sSub>
                <m:e>
                  <m:r>
                    <m:t>​</m:t>
                  </m:r>
                </m:e>
                <m:sub>
                  <m:r>
                    <m:t>​</m:t>
                  </m:r>
                </m:sub>
              </m:sSub>
            </m:sub>
            <m:sup>
              <m:r>
                <m:t>​</m:t>
              </m:r>
            </m:sup>
          </m:sSubSup>
          <m:r>
            <m:rPr>
              <m:sty m:val="p"/>
            </m:rPr>
            <m:t>+</m:t>
          </m:r>
          <m:f>
            <m:fPr>
              <m:type m:val="bar"/>
            </m:fPr>
            <m:num>
              <m:sSubSup>
                <m:e>
                  <m:sSubSup>
                    <m:e>
                      <m:r>
                        <m:t>𝑇</m:t>
                      </m:r>
                    </m:e>
                    <m:sub>
                      <m:sSub>
                        <m:e>
                          <m:r>
                            <m:t>​</m:t>
                          </m:r>
                        </m:e>
                        <m:sub>
                          <m:r>
                            <m:t>​</m:t>
                          </m:r>
                        </m:sub>
                      </m:sSub>
                    </m:sub>
                    <m:sup>
                      <m:r>
                        <m:t>​</m:t>
                      </m:r>
                    </m:sup>
                  </m:sSubSup>
                  <m:r>
                    <m:t>𝑄</m:t>
                  </m:r>
                </m:e>
                <m:sub>
                  <m:sSub>
                    <m:e>
                      <m:r>
                        <m:t>​</m:t>
                      </m:r>
                    </m:e>
                    <m:sub>
                      <m:r>
                        <m:t>​</m:t>
                      </m:r>
                    </m:sub>
                  </m:sSub>
                </m:sub>
                <m:sup>
                  <m:r>
                    <m:t>​</m:t>
                  </m:r>
                </m:sup>
              </m:sSubSup>
            </m:num>
            <m:den>
              <m:sSubSup>
                <m:e>
                  <m:r>
                    <m:t>𝑇</m:t>
                  </m:r>
                </m:e>
                <m:sub>
                  <m:sSub>
                    <m:e>
                      <m:r>
                        <m:t>​</m:t>
                      </m:r>
                    </m:e>
                    <m:sub>
                      <m:r>
                        <m:t>​</m:t>
                      </m:r>
                    </m:sub>
                  </m:sSub>
                </m:sub>
                <m:sup>
                  <m:r>
                    <m:t>​</m:t>
                  </m:r>
                </m:sup>
              </m:sSubSup>
            </m:den>
          </m:f>
          <m:r>
            <m:rPr>
              <m:sty m:val="p"/>
            </m:rPr>
            <m:t>≤</m:t>
          </m:r>
          <m:r>
            <m:t>0</m:t>
          </m:r>
        </m:oMath>
      </m:oMathPara>
    </w:p>
    <w:p>
      <w:pPr>
        <w:pStyle w:val="FirstParagraph"/>
      </w:pPr>
      <m:oMathPara>
        <m:oMathParaPr>
          <m:jc m:val="center"/>
        </m:oMathParaPr>
        <m:oMath>
          <m:r>
            <m:rPr>
              <m:sty m:val="p"/>
            </m:rPr>
            <m:t>⇒</m:t>
          </m:r>
          <m:f>
            <m:fPr>
              <m:type m:val="bar"/>
            </m:fPr>
            <m:num>
              <m:sSubSup>
                <m:e>
                  <m:r>
                    <m:t>𝑸</m:t>
                  </m:r>
                </m:e>
                <m:sub>
                  <m:sSub>
                    <m:e>
                      <m:r>
                        <m:t>​</m:t>
                      </m:r>
                    </m:e>
                    <m:sub>
                      <m:r>
                        <m:t>​</m:t>
                      </m:r>
                    </m:sub>
                  </m:sSub>
                </m:sub>
                <m:sup>
                  <m:r>
                    <m:t>​</m:t>
                  </m:r>
                </m:sup>
              </m:sSubSup>
            </m:num>
            <m:den>
              <m:sSubSup>
                <m:e>
                  <m:r>
                    <m:t>𝑻</m:t>
                  </m:r>
                </m:e>
                <m:sub>
                  <m:sSub>
                    <m:e>
                      <m:r>
                        <m:t>​</m:t>
                      </m:r>
                    </m:e>
                    <m:sub>
                      <m:r>
                        <m:t>​</m:t>
                      </m:r>
                    </m:sub>
                  </m:sSub>
                </m:sub>
                <m:sup>
                  <m:r>
                    <m:t>​</m:t>
                  </m:r>
                </m:sup>
              </m:sSubSup>
            </m:den>
          </m:f>
          <m:r>
            <m:rPr>
              <m:sty m:val="p"/>
            </m:rPr>
            <m:t>+</m:t>
          </m:r>
          <m:f>
            <m:fPr>
              <m:type m:val="bar"/>
            </m:fPr>
            <m:num>
              <m:sSubSup>
                <m:e>
                  <m:r>
                    <m:t>𝑸</m:t>
                  </m:r>
                </m:e>
                <m:sub>
                  <m:sSub>
                    <m:e>
                      <m:r>
                        <m:t>​</m:t>
                      </m:r>
                    </m:e>
                    <m:sub>
                      <m:r>
                        <m:t>​</m:t>
                      </m:r>
                    </m:sub>
                  </m:sSub>
                </m:sub>
                <m:sup>
                  <m:r>
                    <m:t>​</m:t>
                  </m:r>
                </m:sup>
              </m:sSubSup>
            </m:num>
            <m:den>
              <m:sSubSup>
                <m:e>
                  <m:r>
                    <m:t>𝑻</m:t>
                  </m:r>
                </m:e>
                <m:sub>
                  <m:sSub>
                    <m:e>
                      <m:r>
                        <m:t>​</m:t>
                      </m:r>
                    </m:e>
                    <m:sub>
                      <m:r>
                        <m:t>​</m:t>
                      </m:r>
                    </m:sub>
                  </m:sSub>
                </m:sub>
                <m:sup>
                  <m:r>
                    <m:t>​</m:t>
                  </m:r>
                </m:sup>
              </m:sSubSup>
            </m:den>
          </m:f>
          <m:r>
            <m:rPr>
              <m:sty m:val="p"/>
            </m:rPr>
            <m:t>≤</m:t>
          </m:r>
          <m:r>
            <m:rPr>
              <m:sty m:val="p"/>
            </m:rPr>
            <m:t>𝟎</m:t>
          </m:r>
        </m:oMath>
      </m:oMathPara>
    </w:p>
    <w:p>
      <w:pPr>
        <w:pStyle w:val="FirstParagraph"/>
      </w:pPr>
      <m:oMathPara>
        <m:oMathParaPr>
          <m:jc m:val="center"/>
        </m:oMathParaPr>
        <m:oMath>
          <m:r>
            <m:t>𝐶</m:t>
          </m:r>
          <m:r>
            <m:t>が</m:t>
          </m:r>
          <m:r>
            <m:t>外</m:t>
          </m:r>
          <m:r>
            <m:t>部</m:t>
          </m:r>
          <m:r>
            <m:t>に</m:t>
          </m:r>
          <m:r>
            <m:t>仕</m:t>
          </m:r>
          <m:r>
            <m:t>事</m:t>
          </m:r>
          <m:r>
            <m:t>を</m:t>
          </m:r>
          <m:r>
            <m:t>す</m:t>
          </m:r>
          <m:r>
            <m:t>る</m:t>
          </m:r>
          <m:r>
            <m:t>か</m:t>
          </m:r>
          <m:r>
            <m:t>ら</m:t>
          </m:r>
          <m:sSubSup>
            <m:e>
              <m:r>
                <m:t>𝑄</m:t>
              </m:r>
            </m:e>
            <m:sub>
              <m:sSub>
                <m:e>
                  <m:r>
                    <m:t>​</m:t>
                  </m:r>
                </m:e>
                <m:sub>
                  <m:r>
                    <m:t>​</m:t>
                  </m:r>
                </m:sub>
              </m:sSub>
            </m:sub>
            <m:sup>
              <m:r>
                <m:t>​</m:t>
              </m:r>
            </m:sup>
          </m:sSubSup>
          <m:r>
            <m:rPr>
              <m:sty m:val="p"/>
            </m:rPr>
            <m:t>&gt;</m:t>
          </m:r>
          <m:r>
            <m:t>0</m:t>
          </m:r>
          <m:sSubSup>
            <m:e>
              <m:r>
                <m:t>𝑇</m:t>
              </m:r>
            </m:e>
            <m:sub>
              <m:sSub>
                <m:e>
                  <m:r>
                    <m:t>​</m:t>
                  </m:r>
                </m:e>
                <m:sub>
                  <m:r>
                    <m:t>​</m:t>
                  </m:r>
                </m:sub>
              </m:sSub>
            </m:sub>
            <m:sup>
              <m:r>
                <m:t>​</m:t>
              </m:r>
            </m:sup>
          </m:sSubSup>
          <m:r>
            <m:rPr>
              <m:sty m:val="p"/>
            </m:rPr>
            <m:t>&gt;</m:t>
          </m:r>
          <m:r>
            <m:t>0</m:t>
          </m:r>
        </m:oMath>
      </m:oMathPara>
    </w:p>
    <w:p>
      <w:pPr>
        <w:pStyle w:val="FirstParagraph"/>
      </w:pPr>
      <m:oMathPara>
        <m:oMathParaPr>
          <m:jc m:val="center"/>
        </m:oMathParaPr>
        <m:oMath>
          <m:f>
            <m:fPr>
              <m:type m:val="bar"/>
            </m:fPr>
            <m:num>
              <m:sSubSup>
                <m:e>
                  <m:r>
                    <m:t>𝑇</m:t>
                  </m:r>
                </m:e>
                <m:sub>
                  <m:sSub>
                    <m:e>
                      <m:r>
                        <m:t>​</m:t>
                      </m:r>
                    </m:e>
                    <m:sub>
                      <m:r>
                        <m:t>​</m:t>
                      </m:r>
                    </m:sub>
                  </m:sSub>
                </m:sub>
                <m:sup>
                  <m:r>
                    <m:t>​</m:t>
                  </m:r>
                </m:sup>
              </m:sSubSup>
            </m:num>
            <m:den>
              <m:sSubSup>
                <m:e>
                  <m:r>
                    <m:t>𝑇</m:t>
                  </m:r>
                </m:e>
                <m:sub>
                  <m:sSub>
                    <m:e>
                      <m:r>
                        <m:t>​</m:t>
                      </m:r>
                    </m:e>
                    <m:sub>
                      <m:r>
                        <m:t>​</m:t>
                      </m:r>
                    </m:sub>
                  </m:sSub>
                </m:sub>
                <m:sup>
                  <m:r>
                    <m:t>​</m:t>
                  </m:r>
                </m:sup>
              </m:sSubSup>
            </m:den>
          </m:f>
          <m:r>
            <m:rPr>
              <m:sty m:val="p"/>
            </m:rPr>
            <m:t>+</m:t>
          </m:r>
          <m:f>
            <m:fPr>
              <m:type m:val="bar"/>
            </m:fPr>
            <m:num>
              <m:sSubSup>
                <m:e>
                  <m:r>
                    <m:t>𝑄</m:t>
                  </m:r>
                </m:e>
                <m:sub>
                  <m:sSub>
                    <m:e>
                      <m:r>
                        <m:t>​</m:t>
                      </m:r>
                    </m:e>
                    <m:sub>
                      <m:r>
                        <m:t>​</m:t>
                      </m:r>
                    </m:sub>
                  </m:sSub>
                </m:sub>
                <m:sup>
                  <m:r>
                    <m:t>​</m:t>
                  </m:r>
                </m:sup>
              </m:sSubSup>
            </m:num>
            <m:den>
              <m:sSubSup>
                <m:e>
                  <m:r>
                    <m:t>𝑄</m:t>
                  </m:r>
                </m:e>
                <m:sub>
                  <m:sSub>
                    <m:e>
                      <m:r>
                        <m:t>​</m:t>
                      </m:r>
                    </m:e>
                    <m:sub>
                      <m:r>
                        <m:t>​</m:t>
                      </m:r>
                    </m:sub>
                  </m:sSub>
                </m:sub>
                <m:sup>
                  <m:r>
                    <m:t>​</m:t>
                  </m:r>
                </m:sup>
              </m:sSubSup>
            </m:den>
          </m:f>
          <m:r>
            <m:rPr>
              <m:sty m:val="p"/>
            </m:rPr>
            <m:t>≤</m:t>
          </m:r>
          <m:r>
            <m:t>0</m:t>
          </m:r>
          <m:r>
            <m:rPr>
              <m:sty m:val="p"/>
            </m:rPr>
            <m:t>⇒</m:t>
          </m:r>
          <m:f>
            <m:fPr>
              <m:type m:val="bar"/>
            </m:fPr>
            <m:num>
              <m:sSubSup>
                <m:e>
                  <m:r>
                    <m:t>𝑄</m:t>
                  </m:r>
                </m:e>
                <m:sub>
                  <m:sSub>
                    <m:e>
                      <m:r>
                        <m:t>​</m:t>
                      </m:r>
                    </m:e>
                    <m:sub>
                      <m:r>
                        <m:t>​</m:t>
                      </m:r>
                    </m:sub>
                  </m:sSub>
                </m:sub>
                <m:sup>
                  <m:r>
                    <m:t>​</m:t>
                  </m:r>
                </m:sup>
              </m:sSubSup>
            </m:num>
            <m:den>
              <m:sSubSup>
                <m:e>
                  <m:r>
                    <m:t>𝑄</m:t>
                  </m:r>
                </m:e>
                <m:sub>
                  <m:sSub>
                    <m:e>
                      <m:r>
                        <m:t>​</m:t>
                      </m:r>
                    </m:e>
                    <m:sub>
                      <m:r>
                        <m:t>​</m:t>
                      </m:r>
                    </m:sub>
                  </m:sSub>
                </m:sub>
                <m:sup>
                  <m:r>
                    <m:t>​</m:t>
                  </m:r>
                </m:sup>
              </m:sSubSup>
            </m:den>
          </m:f>
          <m:r>
            <m:rPr>
              <m:sty m:val="p"/>
            </m:rPr>
            <m:t>≤</m:t>
          </m:r>
          <m:r>
            <m:rPr>
              <m:sty m:val="p"/>
            </m:rPr>
            <m:t>−</m:t>
          </m:r>
          <m:f>
            <m:fPr>
              <m:type m:val="bar"/>
            </m:fPr>
            <m:num>
              <m:sSubSup>
                <m:e>
                  <m:r>
                    <m:t>𝑇</m:t>
                  </m:r>
                </m:e>
                <m:sub>
                  <m:sSub>
                    <m:e>
                      <m:r>
                        <m:t>​</m:t>
                      </m:r>
                    </m:e>
                    <m:sub>
                      <m:r>
                        <m:t>​</m:t>
                      </m:r>
                    </m:sub>
                  </m:sSub>
                </m:sub>
                <m:sup>
                  <m:r>
                    <m:t>​</m:t>
                  </m:r>
                </m:sup>
              </m:sSubSup>
            </m:num>
            <m:den>
              <m:sSubSup>
                <m:e>
                  <m:r>
                    <m:t>𝑇</m:t>
                  </m:r>
                </m:e>
                <m:sub>
                  <m:sSub>
                    <m:e>
                      <m:r>
                        <m:t>​</m:t>
                      </m:r>
                    </m:e>
                    <m:sub>
                      <m:r>
                        <m:t>​</m:t>
                      </m:r>
                    </m:sub>
                  </m:sSub>
                </m:sub>
                <m:sup>
                  <m:r>
                    <m:t>​</m:t>
                  </m:r>
                </m:sup>
              </m:sSubSup>
            </m:den>
          </m:f>
        </m:oMath>
      </m:oMathPara>
    </w:p>
    <w:p>
      <w:pPr>
        <w:pStyle w:val="FirstParagraph"/>
      </w:pPr>
      <m:oMathPara>
        <m:oMathParaPr>
          <m:jc m:val="center"/>
        </m:oMathParaPr>
        <m:oMath>
          <m:r>
            <m:t>𝜂</m:t>
          </m:r>
          <m:r>
            <m:rPr>
              <m:sty m:val="p"/>
            </m:rPr>
            <m:t>=</m:t>
          </m:r>
          <m:f>
            <m:fPr>
              <m:type m:val="bar"/>
            </m:fPr>
            <m:num>
              <m:sSubSup>
                <m:e>
                  <m:r>
                    <m:t>𝑄</m:t>
                  </m:r>
                </m:e>
                <m:sub>
                  <m:sSub>
                    <m:e>
                      <m:r>
                        <m:t>​</m:t>
                      </m:r>
                    </m:e>
                    <m:sub>
                      <m:r>
                        <m:t>​</m:t>
                      </m:r>
                    </m:sub>
                  </m:sSub>
                </m:sub>
                <m:sup>
                  <m:r>
                    <m:t>​</m:t>
                  </m:r>
                </m:sup>
              </m:sSubSup>
              <m:r>
                <m:rPr>
                  <m:sty m:val="p"/>
                </m:rPr>
                <m:t>+</m:t>
              </m:r>
              <m:sSubSup>
                <m:e>
                  <m:r>
                    <m:t>𝑄</m:t>
                  </m:r>
                </m:e>
                <m:sub>
                  <m:sSub>
                    <m:e>
                      <m:r>
                        <m:t>​</m:t>
                      </m:r>
                    </m:e>
                    <m:sub>
                      <m:r>
                        <m:t>​</m:t>
                      </m:r>
                    </m:sub>
                  </m:sSub>
                </m:sub>
                <m:sup>
                  <m:r>
                    <m:t>​</m:t>
                  </m:r>
                </m:sup>
              </m:sSubSup>
            </m:num>
            <m:den>
              <m:sSubSup>
                <m:e>
                  <m:r>
                    <m:t>𝑄</m:t>
                  </m:r>
                </m:e>
                <m:sub>
                  <m:sSub>
                    <m:e>
                      <m:r>
                        <m:t>​</m:t>
                      </m:r>
                    </m:e>
                    <m:sub>
                      <m:r>
                        <m:t>​</m:t>
                      </m:r>
                    </m:sub>
                  </m:sSub>
                </m:sub>
                <m:sup>
                  <m:r>
                    <m:t>​</m:t>
                  </m:r>
                </m:sup>
              </m:sSubSup>
            </m:den>
          </m:f>
          <m:r>
            <m:rPr>
              <m:sty m:val="p"/>
            </m:rPr>
            <m:t>=</m:t>
          </m:r>
          <m:r>
            <m:t>1</m:t>
          </m:r>
          <m:r>
            <m:rPr>
              <m:sty m:val="p"/>
            </m:rPr>
            <m:t>+</m:t>
          </m:r>
          <m:f>
            <m:fPr>
              <m:type m:val="bar"/>
            </m:fPr>
            <m:num>
              <m:sSubSup>
                <m:e>
                  <m:r>
                    <m:t>𝑄</m:t>
                  </m:r>
                </m:e>
                <m:sub>
                  <m:sSub>
                    <m:e>
                      <m:r>
                        <m:t>​</m:t>
                      </m:r>
                    </m:e>
                    <m:sub>
                      <m:r>
                        <m:t>​</m:t>
                      </m:r>
                    </m:sub>
                  </m:sSub>
                </m:sub>
                <m:sup>
                  <m:r>
                    <m:t>​</m:t>
                  </m:r>
                </m:sup>
              </m:sSubSup>
            </m:num>
            <m:den>
              <m:sSubSup>
                <m:e>
                  <m:r>
                    <m:t>𝑄</m:t>
                  </m:r>
                </m:e>
                <m:sub>
                  <m:sSub>
                    <m:e>
                      <m:r>
                        <m:t>​</m:t>
                      </m:r>
                    </m:e>
                    <m:sub>
                      <m:r>
                        <m:t>​</m:t>
                      </m:r>
                    </m:sub>
                  </m:sSub>
                </m:sub>
                <m:sup>
                  <m:r>
                    <m:t>​</m:t>
                  </m:r>
                </m:sup>
              </m:sSubSup>
            </m:den>
          </m:f>
          <m:r>
            <m:rPr>
              <m:sty m:val="p"/>
            </m:rPr>
            <m:t>≤</m:t>
          </m:r>
          <m:f>
            <m:fPr>
              <m:type m:val="bar"/>
            </m:fPr>
            <m:num>
              <m:sSubSup>
                <m:e>
                  <m:r>
                    <m:t>𝑇</m:t>
                  </m:r>
                </m:e>
                <m:sub>
                  <m:sSub>
                    <m:e>
                      <m:r>
                        <m:t>​</m:t>
                      </m:r>
                    </m:e>
                    <m:sub>
                      <m:r>
                        <m:t>​</m:t>
                      </m:r>
                    </m:sub>
                  </m:sSub>
                </m:sub>
                <m:sup>
                  <m:r>
                    <m:t>​</m:t>
                  </m:r>
                </m:sup>
              </m:sSubSup>
              <m:r>
                <m:rPr>
                  <m:sty m:val="p"/>
                </m:rPr>
                <m:t>−</m:t>
              </m:r>
              <m:sSubSup>
                <m:e>
                  <m:r>
                    <m:t>𝑇</m:t>
                  </m:r>
                </m:e>
                <m:sub>
                  <m:sSub>
                    <m:e>
                      <m:r>
                        <m:t>​</m:t>
                      </m:r>
                    </m:e>
                    <m:sub>
                      <m:r>
                        <m:t>​</m:t>
                      </m:r>
                    </m:sub>
                  </m:sSub>
                </m:sub>
                <m:sup>
                  <m:r>
                    <m:t>​</m:t>
                  </m:r>
                </m:sup>
              </m:sSubSup>
            </m:num>
            <m:den>
              <m:sSubSup>
                <m:e>
                  <m:r>
                    <m:t>𝑇</m:t>
                  </m:r>
                </m:e>
                <m:sub>
                  <m:sSub>
                    <m:e>
                      <m:r>
                        <m:t>​</m:t>
                      </m:r>
                    </m:e>
                    <m:sub>
                      <m:r>
                        <m:t>​</m:t>
                      </m:r>
                    </m:sub>
                  </m:sSub>
                </m:sub>
                <m:sup>
                  <m:r>
                    <m:t>​</m:t>
                  </m:r>
                </m:sup>
              </m:sSubSup>
            </m:den>
          </m:f>
        </m:oMath>
      </m:oMathPara>
    </w:p>
    <w:p>
      <w:pPr>
        <w:pStyle w:val="FirstParagraph"/>
      </w:pPr>
      <m:oMathPara>
        <m:oMathParaPr>
          <m:jc m:val="center"/>
        </m:oMathParaPr>
        <m:oMath>
          <m:r>
            <m:t>𝑅</m:t>
          </m:r>
          <m:r>
            <m:t>1</m:t>
          </m:r>
        </m:oMath>
      </m:oMathPara>
    </w:p>
    <w:p>
      <w:pPr>
        <w:pStyle w:val="FirstParagraph"/>
      </w:pPr>
      <m:oMathPara>
        <m:oMathParaPr>
          <m:jc m:val="center"/>
        </m:oMathParaPr>
        <m:oMath>
          <m:r>
            <m:t>𝑇</m:t>
          </m:r>
          <m:r>
            <m:t>1</m:t>
          </m:r>
        </m:oMath>
      </m:oMathPara>
    </w:p>
    <w:p>
      <w:pPr>
        <w:pStyle w:val="FirstParagraph"/>
      </w:pPr>
      <m:oMathPara>
        <m:oMathParaPr>
          <m:jc m:val="center"/>
        </m:oMathParaPr>
        <m:oMath>
          <m:r>
            <m:t>𝑅</m:t>
          </m:r>
        </m:oMath>
      </m:oMathPara>
    </w:p>
    <w:p>
      <w:pPr>
        <w:pStyle w:val="FirstParagraph"/>
      </w:pPr>
      <m:oMathPara>
        <m:oMathParaPr>
          <m:jc m:val="center"/>
        </m:oMathParaPr>
        <m:oMath>
          <m:r>
            <m:t>𝑇</m:t>
          </m:r>
          <m:r>
            <m:t>2</m:t>
          </m:r>
        </m:oMath>
      </m:oMathPara>
    </w:p>
    <w:p>
      <w:pPr>
        <w:pStyle w:val="FirstParagraph"/>
      </w:pPr>
      <m:oMathPara>
        <m:oMathParaPr>
          <m:jc m:val="center"/>
        </m:oMathParaPr>
        <m:oMath>
          <m:r>
            <m:t>𝐶</m:t>
          </m:r>
        </m:oMath>
      </m:oMathPara>
    </w:p>
    <w:p>
      <w:pPr>
        <w:pStyle w:val="FirstParagraph"/>
      </w:pPr>
      <m:oMathPara>
        <m:oMathParaPr>
          <m:jc m:val="center"/>
        </m:oMathParaPr>
        <m:oMath>
          <m:sSubSup>
            <m:e>
              <m:r>
                <m:t>𝑄</m:t>
              </m:r>
            </m:e>
            <m:sub>
              <m:sSub>
                <m:e>
                  <m:r>
                    <m:t>​</m:t>
                  </m:r>
                </m:e>
                <m:sub>
                  <m:r>
                    <m:t>​</m:t>
                  </m:r>
                </m:sub>
              </m:sSub>
            </m:sub>
            <m:sup>
              <m:r>
                <m:t>​</m:t>
              </m:r>
            </m:sup>
          </m:sSubSup>
        </m:oMath>
      </m:oMathPara>
    </w:p>
    <w:p>
      <w:pPr>
        <w:pStyle w:val="FirstParagraph"/>
      </w:pPr>
      <m:oMathPara>
        <m:oMathParaPr>
          <m:jc m:val="center"/>
        </m:oMathParaPr>
        <m:oMath>
          <m:sSubSup>
            <m:e>
              <m:r>
                <m:t>𝑄</m:t>
              </m:r>
            </m:e>
            <m:sub>
              <m:sSub>
                <m:e>
                  <m:r>
                    <m:t>​</m:t>
                  </m:r>
                </m:e>
                <m:sub>
                  <m:r>
                    <m:t>​</m:t>
                  </m:r>
                </m:sub>
              </m:sSub>
            </m:sub>
            <m:sup>
              <m:r>
                <m:t>​</m:t>
              </m:r>
            </m:sup>
          </m:sSubSup>
          <m:r>
            <m:rPr>
              <m:sty m:val="p"/>
            </m:rPr>
            <m:t>+</m:t>
          </m:r>
          <m:sSubSup>
            <m:e>
              <m:r>
                <m:t>𝑄</m:t>
              </m:r>
            </m:e>
            <m:sub>
              <m:sSub>
                <m:e>
                  <m:r>
                    <m:t>​</m:t>
                  </m:r>
                </m:e>
                <m:sub>
                  <m:r>
                    <m:t>​</m:t>
                  </m:r>
                </m:sub>
              </m:sSub>
            </m:sub>
            <m:sup>
              <m:r>
                <m:t>​</m:t>
              </m:r>
            </m:sup>
          </m:sSubSup>
        </m:oMath>
      </m:oMathPara>
    </w:p>
    <w:p>
      <w:pPr>
        <w:pStyle w:val="FirstParagraph"/>
      </w:pPr>
      <m:oMathPara>
        <m:oMathParaPr>
          <m:jc m:val="center"/>
        </m:oMathParaPr>
        <m:oMath>
          <m:sSubSup>
            <m:e>
              <m:r>
                <m:t>𝑄</m:t>
              </m:r>
              <m:r>
                <m:rPr>
                  <m:sty m:val="p"/>
                </m:rPr>
                <m:t>’</m:t>
              </m:r>
            </m:e>
            <m:sub>
              <m:sSub>
                <m:e>
                  <m:r>
                    <m:t>​</m:t>
                  </m:r>
                </m:e>
                <m:sub>
                  <m:r>
                    <m:t>​</m:t>
                  </m:r>
                </m:sub>
              </m:sSub>
            </m:sub>
            <m:sup>
              <m:r>
                <m:t>​</m:t>
              </m:r>
            </m:sup>
          </m:sSubSup>
        </m:oMath>
      </m:oMathPara>
    </w:p>
    <w:p>
      <w:pPr>
        <w:pStyle w:val="FirstParagraph"/>
      </w:pPr>
      <m:oMathPara>
        <m:oMathParaPr>
          <m:jc m:val="center"/>
        </m:oMathParaPr>
        <m:oMath>
          <m:sSubSup>
            <m:e>
              <m:r>
                <m:t>𝑄</m:t>
              </m:r>
              <m:r>
                <m:rPr>
                  <m:sty m:val="p"/>
                </m:rPr>
                <m:t>′</m:t>
              </m:r>
            </m:e>
            <m:sub>
              <m:sSub>
                <m:e>
                  <m:r>
                    <m:t>​</m:t>
                  </m:r>
                </m:e>
                <m:sub>
                  <m:r>
                    <m:t>​</m:t>
                  </m:r>
                </m:sub>
              </m:sSub>
            </m:sub>
            <m:sup>
              <m:r>
                <m:t>​</m:t>
              </m:r>
            </m:sup>
          </m:sSubSup>
          <m:r>
            <m:rPr>
              <m:sty m:val="p"/>
            </m:rPr>
            <m:t>+</m:t>
          </m:r>
          <m:sSubSup>
            <m:e>
              <m:r>
                <m:t>𝑄</m:t>
              </m:r>
              <m:r>
                <m:rPr>
                  <m:sty m:val="p"/>
                </m:rPr>
                <m:t>′</m:t>
              </m:r>
            </m:e>
            <m:sub>
              <m:sSub>
                <m:e>
                  <m:r>
                    <m:t>​</m:t>
                  </m:r>
                </m:e>
                <m:sub>
                  <m:r>
                    <m:t>​</m:t>
                  </m:r>
                </m:sub>
              </m:sSub>
            </m:sub>
            <m:sup>
              <m:r>
                <m:t>​</m:t>
              </m:r>
            </m:sup>
          </m:sSubSup>
        </m:oMath>
      </m:oMathPara>
    </w:p>
    <w:p>
      <w:r>
        <w:pict>
          <v:rect style="width:0;height:1.5pt" o:hralign="center" o:hrstd="t" o:hr="t"/>
        </w:pict>
      </w:r>
    </w:p>
    <w:bookmarkEnd w:id="112"/>
    <w:bookmarkStart w:id="113" w:name="slide-66-2.3-可逆不可逆サイクル-まとめ"/>
    <w:p>
      <w:pPr>
        <w:pStyle w:val="Heading2"/>
      </w:pPr>
      <w:r>
        <w:t xml:space="preserve">Slide 66 — §2.3　</w:t>
      </w:r>
      <w:r>
        <w:rPr>
          <w:rFonts w:hint="eastAsia"/>
        </w:rPr>
        <w:t xml:space="preserve">可逆・不可逆サイクル:</w:t>
      </w:r>
      <w:r>
        <w:t xml:space="preserve"> まとめ</w:t>
      </w:r>
    </w:p>
    <w:p>
      <w:pPr>
        <w:pStyle w:val="Compact"/>
        <w:numPr>
          <w:ilvl w:val="0"/>
          <w:numId w:val="1065"/>
        </w:numPr>
      </w:pPr>
      <w:r>
        <w:t xml:space="preserve">P. 33</w:t>
      </w:r>
    </w:p>
    <w:p>
      <w:pPr>
        <w:pStyle w:val="Compact"/>
        <w:numPr>
          <w:ilvl w:val="0"/>
          <w:numId w:val="1065"/>
        </w:numPr>
      </w:pPr>
      <w:r>
        <w:rPr>
          <w:rFonts w:hint="eastAsia"/>
        </w:rPr>
        <w:t xml:space="preserve">2-5図</w:t>
      </w:r>
      <w:r>
        <w:t xml:space="preserve">　</w:t>
      </w:r>
      <w:r>
        <w:rPr>
          <w:rFonts w:hint="eastAsia"/>
        </w:rPr>
        <w:t xml:space="preserve">可逆サイクルと</w:t>
      </w:r>
    </w:p>
    <w:p>
      <w:pPr>
        <w:pStyle w:val="Compact"/>
        <w:numPr>
          <w:ilvl w:val="0"/>
          <w:numId w:val="1065"/>
        </w:numPr>
      </w:pPr>
      <w:r>
        <w:rPr>
          <w:rFonts w:hint="eastAsia"/>
        </w:rPr>
        <w:t xml:space="preserve">不可逆サイクル</w:t>
      </w:r>
    </w:p>
    <w:p>
      <w:pPr>
        <w:pStyle w:val="Compact"/>
        <w:numPr>
          <w:ilvl w:val="0"/>
          <w:numId w:val="1065"/>
        </w:numPr>
      </w:pPr>
      <w:r>
        <w:rPr>
          <w:rFonts w:hint="eastAsia"/>
        </w:rPr>
        <w:t xml:space="preserve">任意のサイクル</w:t>
      </w:r>
    </w:p>
    <w:p>
      <w:pPr>
        <w:pStyle w:val="Compact"/>
        <w:numPr>
          <w:ilvl w:val="0"/>
          <w:numId w:val="1065"/>
        </w:numPr>
      </w:pPr>
      <w:r>
        <w:rPr>
          <w:rFonts w:hint="eastAsia"/>
        </w:rPr>
        <w:t xml:space="preserve">(可逆/不可逆)</w:t>
      </w:r>
    </w:p>
    <w:p>
      <w:pPr>
        <w:pStyle w:val="Compact"/>
        <w:numPr>
          <w:ilvl w:val="0"/>
          <w:numId w:val="1065"/>
        </w:numPr>
      </w:pPr>
      <w:r>
        <w:t xml:space="preserve">カルノー</w:t>
      </w:r>
    </w:p>
    <w:p>
      <w:pPr>
        <w:pStyle w:val="Compact"/>
        <w:numPr>
          <w:ilvl w:val="0"/>
          <w:numId w:val="1065"/>
        </w:numPr>
      </w:pPr>
      <w:r>
        <w:t xml:space="preserve">サイクル</w:t>
      </w:r>
    </w:p>
    <w:p>
      <w:pPr>
        <w:pStyle w:val="Compact"/>
        <w:numPr>
          <w:ilvl w:val="0"/>
          <w:numId w:val="1065"/>
        </w:numPr>
      </w:pPr>
      <w:r>
        <w:t xml:space="preserve">C: </w:t>
      </w:r>
      <w:r>
        <w:rPr>
          <w:rFonts w:hint="eastAsia"/>
        </w:rPr>
        <w:t xml:space="preserve">任意のサイクル</w:t>
      </w:r>
    </w:p>
    <w:p>
      <w:pPr>
        <w:pStyle w:val="Compact"/>
        <w:numPr>
          <w:ilvl w:val="0"/>
          <w:numId w:val="1065"/>
        </w:numPr>
      </w:pPr>
      <w:r>
        <w:t xml:space="preserve">C’: カルノーサイクル</w:t>
      </w:r>
    </w:p>
    <w:p>
      <w:pPr>
        <w:pStyle w:val="FirstParagraph"/>
      </w:pPr>
      <w:r>
        <w:rPr>
          <w:b/>
          <w:bCs/>
        </w:rPr>
        <w:t xml:space="preserve">Equations</w:t>
      </w:r>
    </w:p>
    <w:p>
      <w:pPr>
        <w:pStyle w:val="BodyText"/>
      </w:pPr>
      <m:oMathPara>
        <m:oMathParaPr>
          <m:jc m:val="center"/>
        </m:oMathParaPr>
        <m:oMath>
          <m:sSubSup>
            <m:e>
              <m:r>
                <m:t>𝑸</m:t>
              </m:r>
            </m:e>
            <m:sub>
              <m:sSub>
                <m:e>
                  <m:r>
                    <m:t>​</m:t>
                  </m:r>
                </m:e>
                <m:sub>
                  <m:r>
                    <m:t>​</m:t>
                  </m:r>
                </m:sub>
              </m:sSub>
            </m:sub>
            <m:sup>
              <m:r>
                <m:t>​</m:t>
              </m:r>
            </m:sup>
          </m:sSubSup>
          <m:r>
            <m:rPr>
              <m:sty m:val="p"/>
            </m:rPr>
            <m:t>+</m:t>
          </m:r>
          <m:sSubSup>
            <m:e>
              <m:r>
                <m:t>𝑸</m:t>
              </m:r>
              <m:r>
                <m:rPr>
                  <m:sty m:val="p"/>
                </m:rPr>
                <m:t>′</m:t>
              </m:r>
            </m:e>
            <m:sub>
              <m:sSub>
                <m:e>
                  <m:r>
                    <m:t>​</m:t>
                  </m:r>
                </m:e>
                <m:sub>
                  <m:r>
                    <m:t>​</m:t>
                  </m:r>
                </m:sub>
              </m:sSub>
            </m:sub>
            <m:sup>
              <m:r>
                <m:t>​</m:t>
              </m:r>
            </m:sup>
          </m:sSubSup>
          <m:r>
            <m:rPr>
              <m:sty m:val="p"/>
            </m:rPr>
            <m:t>≤</m:t>
          </m:r>
          <m:r>
            <m:rPr>
              <m:sty m:val="p"/>
            </m:rPr>
            <m:t>𝟎</m:t>
          </m:r>
        </m:oMath>
      </m:oMathPara>
    </w:p>
    <w:p>
      <w:pPr>
        <w:pStyle w:val="FirstParagraph"/>
      </w:pPr>
      <m:oMathPara>
        <m:oMathParaPr>
          <m:jc m:val="center"/>
        </m:oMathParaPr>
        <m:oMath>
          <m:sSubSup>
            <m:e>
              <m:r>
                <m:t>𝑸</m:t>
              </m:r>
            </m:e>
            <m:sub>
              <m:sSub>
                <m:e>
                  <m:r>
                    <m:t>​</m:t>
                  </m:r>
                </m:e>
                <m:sub>
                  <m:r>
                    <m:t>​</m:t>
                  </m:r>
                </m:sub>
              </m:sSub>
            </m:sub>
            <m:sup>
              <m:r>
                <m:t>​</m:t>
              </m:r>
            </m:sup>
          </m:sSubSup>
          <m:r>
            <m:rPr>
              <m:sty m:val="p"/>
            </m:rPr>
            <m:t>+</m:t>
          </m:r>
          <m:sSubSup>
            <m:e>
              <m:r>
                <m:t>𝑸</m:t>
              </m:r>
              <m:r>
                <m:rPr>
                  <m:sty m:val="p"/>
                </m:rPr>
                <m:t>′</m:t>
              </m:r>
            </m:e>
            <m:sub>
              <m:sSub>
                <m:e>
                  <m:r>
                    <m:t>​</m:t>
                  </m:r>
                </m:e>
                <m:sub>
                  <m:r>
                    <m:t>​</m:t>
                  </m:r>
                </m:sub>
              </m:sSub>
            </m:sub>
            <m:sup>
              <m:r>
                <m:t>​</m:t>
              </m:r>
            </m:sup>
          </m:sSubSup>
          <m:r>
            <m:rPr>
              <m:sty m:val="p"/>
            </m:rPr>
            <m:t>=</m:t>
          </m:r>
          <m:r>
            <m:rPr>
              <m:sty m:val="p"/>
            </m:rPr>
            <m:t>𝟎</m:t>
          </m:r>
        </m:oMath>
      </m:oMathPara>
    </w:p>
    <w:p>
      <w:pPr>
        <w:pStyle w:val="FirstParagraph"/>
      </w:pPr>
      <m:oMathPara>
        <m:oMathParaPr>
          <m:jc m:val="center"/>
        </m:oMathParaPr>
        <m:oMath>
          <m:f>
            <m:fPr>
              <m:type m:val="bar"/>
            </m:fPr>
            <m:num>
              <m:sSubSup>
                <m:e>
                  <m:r>
                    <m:t>𝑄</m:t>
                  </m:r>
                  <m:r>
                    <m:rPr>
                      <m:sty m:val="p"/>
                    </m:rPr>
                    <m:t>’</m:t>
                  </m:r>
                </m:e>
                <m:sub>
                  <m:sSub>
                    <m:e>
                      <m:r>
                        <m:t>​</m:t>
                      </m:r>
                    </m:e>
                    <m:sub>
                      <m:r>
                        <m:t>​</m:t>
                      </m:r>
                    </m:sub>
                  </m:sSub>
                </m:sub>
                <m:sup>
                  <m:r>
                    <m:t>​</m:t>
                  </m:r>
                </m:sup>
              </m:sSubSup>
            </m:num>
            <m:den>
              <m:sSubSup>
                <m:e>
                  <m:r>
                    <m:t>𝑇</m:t>
                  </m:r>
                </m:e>
                <m:sub>
                  <m:sSub>
                    <m:e>
                      <m:r>
                        <m:t>​</m:t>
                      </m:r>
                    </m:e>
                    <m:sub>
                      <m:r>
                        <m:t>​</m:t>
                      </m:r>
                    </m:sub>
                  </m:sSub>
                </m:sub>
                <m:sup>
                  <m:r>
                    <m:t>​</m:t>
                  </m:r>
                </m:sup>
              </m:sSubSup>
            </m:den>
          </m:f>
          <m:r>
            <m:rPr>
              <m:sty m:val="p"/>
            </m:rPr>
            <m:t>+</m:t>
          </m:r>
          <m:f>
            <m:fPr>
              <m:type m:val="bar"/>
            </m:fPr>
            <m:num>
              <m:sSubSup>
                <m:e>
                  <m:r>
                    <m:t>𝑄</m:t>
                  </m:r>
                  <m:r>
                    <m:rPr>
                      <m:sty m:val="p"/>
                    </m:rPr>
                    <m:t>’</m:t>
                  </m:r>
                </m:e>
                <m:sub>
                  <m:sSub>
                    <m:e>
                      <m:r>
                        <m:t>​</m:t>
                      </m:r>
                    </m:e>
                    <m:sub>
                      <m:r>
                        <m:t>​</m:t>
                      </m:r>
                    </m:sub>
                  </m:sSub>
                </m:sub>
                <m:sup>
                  <m:r>
                    <m:t>​</m:t>
                  </m:r>
                </m:sup>
              </m:sSubSup>
            </m:num>
            <m:den>
              <m:sSubSup>
                <m:e>
                  <m:r>
                    <m:t>𝑇</m:t>
                  </m:r>
                </m:e>
                <m:sub>
                  <m:sSub>
                    <m:e>
                      <m:r>
                        <m:t>​</m:t>
                      </m:r>
                    </m:e>
                    <m:sub>
                      <m:r>
                        <m:t>​</m:t>
                      </m:r>
                    </m:sub>
                  </m:sSub>
                </m:sub>
                <m:sup>
                  <m:r>
                    <m:t>​</m:t>
                  </m:r>
                </m:sup>
              </m:sSubSup>
            </m:den>
          </m:f>
          <m:r>
            <m:rPr>
              <m:sty m:val="p"/>
            </m:rPr>
            <m:t>=</m:t>
          </m:r>
          <m:r>
            <m:t>0</m:t>
          </m:r>
        </m:oMath>
      </m:oMathPara>
    </w:p>
    <w:p>
      <w:pPr>
        <w:pStyle w:val="FirstParagraph"/>
      </w:pPr>
      <m:oMathPara>
        <m:oMathParaPr>
          <m:jc m:val="center"/>
        </m:oMathParaPr>
        <m:oMath>
          <m:r>
            <m:t>𝜂</m:t>
          </m:r>
          <m:r>
            <m:rPr>
              <m:sty m:val="p"/>
            </m:rPr>
            <m:t>=</m:t>
          </m:r>
          <m:f>
            <m:fPr>
              <m:type m:val="bar"/>
            </m:fPr>
            <m:num>
              <m:sSubSup>
                <m:e>
                  <m:r>
                    <m:t>𝑇</m:t>
                  </m:r>
                </m:e>
                <m:sub>
                  <m:sSub>
                    <m:e>
                      <m:r>
                        <m:t>​</m:t>
                      </m:r>
                    </m:e>
                    <m:sub>
                      <m:r>
                        <m:t>​</m:t>
                      </m:r>
                    </m:sub>
                  </m:sSub>
                </m:sub>
                <m:sup>
                  <m:r>
                    <m:t>​</m:t>
                  </m:r>
                </m:sup>
              </m:sSubSup>
              <m:r>
                <m:rPr>
                  <m:sty m:val="p"/>
                </m:rPr>
                <m:t>−</m:t>
              </m:r>
              <m:sSubSup>
                <m:e>
                  <m:r>
                    <m:t>𝑇</m:t>
                  </m:r>
                </m:e>
                <m:sub>
                  <m:sSub>
                    <m:e>
                      <m:r>
                        <m:t>​</m:t>
                      </m:r>
                    </m:e>
                    <m:sub>
                      <m:r>
                        <m:t>​</m:t>
                      </m:r>
                    </m:sub>
                  </m:sSub>
                </m:sub>
                <m:sup>
                  <m:r>
                    <m:t>​</m:t>
                  </m:r>
                </m:sup>
              </m:sSubSup>
            </m:num>
            <m:den>
              <m:sSubSup>
                <m:e>
                  <m:r>
                    <m:t>𝑇</m:t>
                  </m:r>
                </m:e>
                <m:sub>
                  <m:sSub>
                    <m:e>
                      <m:r>
                        <m:t>​</m:t>
                      </m:r>
                    </m:e>
                    <m:sub>
                      <m:r>
                        <m:t>​</m:t>
                      </m:r>
                    </m:sub>
                  </m:sSub>
                </m:sub>
                <m:sup>
                  <m:r>
                    <m:t>​</m:t>
                  </m:r>
                </m:sup>
              </m:sSubSup>
            </m:den>
          </m:f>
        </m:oMath>
      </m:oMathPara>
    </w:p>
    <w:p>
      <w:pPr>
        <w:pStyle w:val="FirstParagraph"/>
      </w:pPr>
      <m:oMathPara>
        <m:oMathParaPr>
          <m:jc m:val="center"/>
        </m:oMathParaPr>
        <m:oMath>
          <m:sSubSup>
            <m:e>
              <m:r>
                <m:t>𝑸</m:t>
              </m:r>
            </m:e>
            <m:sub>
              <m:sSub>
                <m:e>
                  <m:r>
                    <m:t>​</m:t>
                  </m:r>
                </m:e>
                <m:sub>
                  <m:r>
                    <m:t>​</m:t>
                  </m:r>
                </m:sub>
              </m:sSub>
            </m:sub>
            <m:sup>
              <m:r>
                <m:t>​</m:t>
              </m:r>
            </m:sup>
          </m:sSubSup>
          <m:r>
            <m:rPr>
              <m:sty m:val="p"/>
            </m:rPr>
            <m:t>+</m:t>
          </m:r>
          <m:sSubSup>
            <m:e>
              <m:r>
                <m:t>𝑸</m:t>
              </m:r>
              <m:r>
                <m:rPr>
                  <m:sty m:val="p"/>
                </m:rPr>
                <m:t>′</m:t>
              </m:r>
            </m:e>
            <m:sub>
              <m:sSub>
                <m:e>
                  <m:r>
                    <m:t>​</m:t>
                  </m:r>
                </m:e>
                <m:sub>
                  <m:r>
                    <m:t>​</m:t>
                  </m:r>
                </m:sub>
              </m:sSub>
            </m:sub>
            <m:sup>
              <m:r>
                <m:t>​</m:t>
              </m:r>
            </m:sup>
          </m:sSubSup>
          <m:r>
            <m:rPr>
              <m:sty m:val="p"/>
            </m:rPr>
            <m:t>&lt;</m:t>
          </m:r>
          <m:r>
            <m:rPr>
              <m:sty m:val="p"/>
            </m:rPr>
            <m:t>𝟎</m:t>
          </m:r>
        </m:oMath>
      </m:oMathPara>
    </w:p>
    <w:p>
      <w:pPr>
        <w:pStyle w:val="FirstParagraph"/>
      </w:pPr>
      <m:oMathPara>
        <m:oMathParaPr>
          <m:jc m:val="center"/>
        </m:oMathParaPr>
        <m:oMath>
          <m:r>
            <m:rPr>
              <m:sty m:val="p"/>
            </m:rPr>
            <m:t>⇒</m:t>
          </m:r>
          <m:f>
            <m:fPr>
              <m:type m:val="bar"/>
            </m:fPr>
            <m:num>
              <m:sSubSup>
                <m:e>
                  <m:r>
                    <m:t>𝑸</m:t>
                  </m:r>
                </m:e>
                <m:sub>
                  <m:sSub>
                    <m:e>
                      <m:r>
                        <m:t>​</m:t>
                      </m:r>
                    </m:e>
                    <m:sub>
                      <m:r>
                        <m:t>​</m:t>
                      </m:r>
                    </m:sub>
                  </m:sSub>
                </m:sub>
                <m:sup>
                  <m:r>
                    <m:t>​</m:t>
                  </m:r>
                </m:sup>
              </m:sSubSup>
            </m:num>
            <m:den>
              <m:sSubSup>
                <m:e>
                  <m:r>
                    <m:t>𝑻</m:t>
                  </m:r>
                </m:e>
                <m:sub>
                  <m:sSub>
                    <m:e>
                      <m:r>
                        <m:t>​</m:t>
                      </m:r>
                    </m:e>
                    <m:sub>
                      <m:r>
                        <m:t>​</m:t>
                      </m:r>
                    </m:sub>
                  </m:sSub>
                </m:sub>
                <m:sup>
                  <m:r>
                    <m:t>​</m:t>
                  </m:r>
                </m:sup>
              </m:sSubSup>
            </m:den>
          </m:f>
          <m:r>
            <m:rPr>
              <m:sty m:val="p"/>
            </m:rPr>
            <m:t>+</m:t>
          </m:r>
          <m:f>
            <m:fPr>
              <m:type m:val="bar"/>
            </m:fPr>
            <m:num>
              <m:sSubSup>
                <m:e>
                  <m:r>
                    <m:t>𝑸</m:t>
                  </m:r>
                </m:e>
                <m:sub>
                  <m:sSub>
                    <m:e>
                      <m:r>
                        <m:t>​</m:t>
                      </m:r>
                    </m:e>
                    <m:sub>
                      <m:r>
                        <m:t>​</m:t>
                      </m:r>
                    </m:sub>
                  </m:sSub>
                </m:sub>
                <m:sup>
                  <m:r>
                    <m:t>​</m:t>
                  </m:r>
                </m:sup>
              </m:sSubSup>
            </m:num>
            <m:den>
              <m:sSubSup>
                <m:e>
                  <m:r>
                    <m:t>𝑻</m:t>
                  </m:r>
                </m:e>
                <m:sub>
                  <m:sSub>
                    <m:e>
                      <m:r>
                        <m:t>​</m:t>
                      </m:r>
                    </m:e>
                    <m:sub>
                      <m:r>
                        <m:t>​</m:t>
                      </m:r>
                    </m:sub>
                  </m:sSub>
                </m:sub>
                <m:sup>
                  <m:r>
                    <m:t>​</m:t>
                  </m:r>
                </m:sup>
              </m:sSubSup>
            </m:den>
          </m:f>
          <m:r>
            <m:rPr>
              <m:sty m:val="p"/>
            </m:rPr>
            <m:t>&lt;</m:t>
          </m:r>
          <m:r>
            <m:rPr>
              <m:sty m:val="p"/>
            </m:rPr>
            <m:t>𝟎</m:t>
          </m:r>
        </m:oMath>
      </m:oMathPara>
    </w:p>
    <w:p>
      <w:pPr>
        <w:pStyle w:val="FirstParagraph"/>
      </w:pPr>
      <m:oMathPara>
        <m:oMathParaPr>
          <m:jc m:val="center"/>
        </m:oMathParaPr>
        <m:oMath>
          <m:r>
            <m:t>𝜂</m:t>
          </m:r>
          <m:r>
            <m:rPr>
              <m:sty m:val="p"/>
            </m:rPr>
            <m:t>&lt;</m:t>
          </m:r>
          <m:f>
            <m:fPr>
              <m:type m:val="bar"/>
            </m:fPr>
            <m:num>
              <m:sSubSup>
                <m:e>
                  <m:r>
                    <m:t>𝑇</m:t>
                  </m:r>
                </m:e>
                <m:sub>
                  <m:sSub>
                    <m:e>
                      <m:r>
                        <m:t>​</m:t>
                      </m:r>
                    </m:e>
                    <m:sub>
                      <m:r>
                        <m:t>​</m:t>
                      </m:r>
                    </m:sub>
                  </m:sSub>
                </m:sub>
                <m:sup>
                  <m:r>
                    <m:t>​</m:t>
                  </m:r>
                </m:sup>
              </m:sSubSup>
              <m:r>
                <m:rPr>
                  <m:sty m:val="p"/>
                </m:rPr>
                <m:t>−</m:t>
              </m:r>
              <m:sSubSup>
                <m:e>
                  <m:r>
                    <m:t>𝑇</m:t>
                  </m:r>
                </m:e>
                <m:sub>
                  <m:sSub>
                    <m:e>
                      <m:r>
                        <m:t>​</m:t>
                      </m:r>
                    </m:e>
                    <m:sub>
                      <m:r>
                        <m:t>​</m:t>
                      </m:r>
                    </m:sub>
                  </m:sSub>
                </m:sub>
                <m:sup>
                  <m:r>
                    <m:t>​</m:t>
                  </m:r>
                </m:sup>
              </m:sSubSup>
            </m:num>
            <m:den>
              <m:sSubSup>
                <m:e>
                  <m:r>
                    <m:t>𝑇</m:t>
                  </m:r>
                </m:e>
                <m:sub>
                  <m:sSub>
                    <m:e>
                      <m:r>
                        <m:t>​</m:t>
                      </m:r>
                    </m:e>
                    <m:sub>
                      <m:r>
                        <m:t>​</m:t>
                      </m:r>
                    </m:sub>
                  </m:sSub>
                </m:sub>
                <m:sup>
                  <m:r>
                    <m:t>​</m:t>
                  </m:r>
                </m:sup>
              </m:sSubSup>
            </m:den>
          </m:f>
        </m:oMath>
      </m:oMathPara>
    </w:p>
    <w:p>
      <w:pPr>
        <w:pStyle w:val="FirstParagraph"/>
      </w:pPr>
      <m:oMathPara>
        <m:oMathParaPr>
          <m:jc m:val="center"/>
        </m:oMathParaPr>
        <m:oMath>
          <m:r>
            <m:t>𝑅</m:t>
          </m:r>
          <m:r>
            <m:t>1</m:t>
          </m:r>
        </m:oMath>
      </m:oMathPara>
    </w:p>
    <w:p>
      <w:pPr>
        <w:pStyle w:val="FirstParagraph"/>
      </w:pPr>
      <m:oMathPara>
        <m:oMathParaPr>
          <m:jc m:val="center"/>
        </m:oMathParaPr>
        <m:oMath>
          <m:r>
            <m:t>𝑇</m:t>
          </m:r>
          <m:r>
            <m:t>1</m:t>
          </m:r>
        </m:oMath>
      </m:oMathPara>
    </w:p>
    <w:p>
      <w:pPr>
        <w:pStyle w:val="FirstParagraph"/>
      </w:pPr>
      <m:oMathPara>
        <m:oMathParaPr>
          <m:jc m:val="center"/>
        </m:oMathParaPr>
        <m:oMath>
          <m:r>
            <m:t>𝑅</m:t>
          </m:r>
        </m:oMath>
      </m:oMathPara>
    </w:p>
    <w:p>
      <w:pPr>
        <w:pStyle w:val="FirstParagraph"/>
      </w:pPr>
      <m:oMathPara>
        <m:oMathParaPr>
          <m:jc m:val="center"/>
        </m:oMathParaPr>
        <m:oMath>
          <m:r>
            <m:t>𝑇</m:t>
          </m:r>
          <m:r>
            <m:t>2</m:t>
          </m:r>
        </m:oMath>
      </m:oMathPara>
    </w:p>
    <w:p>
      <w:pPr>
        <w:pStyle w:val="FirstParagraph"/>
      </w:pPr>
      <m:oMathPara>
        <m:oMathParaPr>
          <m:jc m:val="center"/>
        </m:oMathParaPr>
        <m:oMath>
          <m:r>
            <m:t>𝐶</m:t>
          </m:r>
        </m:oMath>
      </m:oMathPara>
    </w:p>
    <w:p>
      <w:pPr>
        <w:pStyle w:val="FirstParagraph"/>
      </w:pPr>
      <m:oMathPara>
        <m:oMathParaPr>
          <m:jc m:val="center"/>
        </m:oMathParaPr>
        <m:oMath>
          <m:sSubSup>
            <m:e>
              <m:r>
                <m:t>𝑄</m:t>
              </m:r>
            </m:e>
            <m:sub>
              <m:sSub>
                <m:e>
                  <m:r>
                    <m:t>​</m:t>
                  </m:r>
                </m:e>
                <m:sub>
                  <m:r>
                    <m:t>​</m:t>
                  </m:r>
                </m:sub>
              </m:sSub>
            </m:sub>
            <m:sup>
              <m:r>
                <m:t>​</m:t>
              </m:r>
            </m:sup>
          </m:sSubSup>
        </m:oMath>
      </m:oMathPara>
    </w:p>
    <w:p>
      <w:pPr>
        <w:pStyle w:val="FirstParagraph"/>
      </w:pPr>
      <m:oMathPara>
        <m:oMathParaPr>
          <m:jc m:val="center"/>
        </m:oMathParaPr>
        <m:oMath>
          <m:sSubSup>
            <m:e>
              <m:r>
                <m:t>𝑄</m:t>
              </m:r>
            </m:e>
            <m:sub>
              <m:sSub>
                <m:e>
                  <m:r>
                    <m:t>​</m:t>
                  </m:r>
                </m:e>
                <m:sub>
                  <m:r>
                    <m:t>​</m:t>
                  </m:r>
                </m:sub>
              </m:sSub>
            </m:sub>
            <m:sup>
              <m:r>
                <m:t>​</m:t>
              </m:r>
            </m:sup>
          </m:sSubSup>
          <m:r>
            <m:rPr>
              <m:sty m:val="p"/>
            </m:rPr>
            <m:t>+</m:t>
          </m:r>
          <m:sSubSup>
            <m:e>
              <m:r>
                <m:t>𝑄</m:t>
              </m:r>
            </m:e>
            <m:sub>
              <m:sSub>
                <m:e>
                  <m:r>
                    <m:t>​</m:t>
                  </m:r>
                </m:e>
                <m:sub>
                  <m:r>
                    <m:t>​</m:t>
                  </m:r>
                </m:sub>
              </m:sSub>
            </m:sub>
            <m:sup>
              <m:r>
                <m:t>​</m:t>
              </m:r>
            </m:sup>
          </m:sSubSup>
        </m:oMath>
      </m:oMathPara>
    </w:p>
    <w:p>
      <w:pPr>
        <w:pStyle w:val="FirstParagraph"/>
      </w:pPr>
      <m:oMathPara>
        <m:oMathParaPr>
          <m:jc m:val="center"/>
        </m:oMathParaPr>
        <m:oMath>
          <m:sSubSup>
            <m:e>
              <m:r>
                <m:t>𝑄</m:t>
              </m:r>
              <m:r>
                <m:rPr>
                  <m:sty m:val="p"/>
                </m:rPr>
                <m:t>’</m:t>
              </m:r>
            </m:e>
            <m:sub>
              <m:sSub>
                <m:e>
                  <m:r>
                    <m:t>​</m:t>
                  </m:r>
                </m:e>
                <m:sub>
                  <m:r>
                    <m:t>​</m:t>
                  </m:r>
                </m:sub>
              </m:sSub>
            </m:sub>
            <m:sup>
              <m:r>
                <m:t>​</m:t>
              </m:r>
            </m:sup>
          </m:sSubSup>
        </m:oMath>
      </m:oMathPara>
    </w:p>
    <w:p>
      <w:pPr>
        <w:pStyle w:val="FirstParagraph"/>
      </w:pPr>
      <m:oMathPara>
        <m:oMathParaPr>
          <m:jc m:val="center"/>
        </m:oMathParaPr>
        <m:oMath>
          <m:sSubSup>
            <m:e>
              <m:r>
                <m:t>𝑄</m:t>
              </m:r>
              <m:r>
                <m:rPr>
                  <m:sty m:val="p"/>
                </m:rPr>
                <m:t>′</m:t>
              </m:r>
            </m:e>
            <m:sub>
              <m:sSub>
                <m:e>
                  <m:r>
                    <m:t>​</m:t>
                  </m:r>
                </m:e>
                <m:sub>
                  <m:r>
                    <m:t>​</m:t>
                  </m:r>
                </m:sub>
              </m:sSub>
            </m:sub>
            <m:sup>
              <m:r>
                <m:t>​</m:t>
              </m:r>
            </m:sup>
          </m:sSubSup>
          <m:r>
            <m:rPr>
              <m:sty m:val="p"/>
            </m:rPr>
            <m:t>+</m:t>
          </m:r>
          <m:sSubSup>
            <m:e>
              <m:r>
                <m:t>𝑄</m:t>
              </m:r>
              <m:r>
                <m:rPr>
                  <m:sty m:val="p"/>
                </m:rPr>
                <m:t>′</m:t>
              </m:r>
            </m:e>
            <m:sub>
              <m:sSub>
                <m:e>
                  <m:r>
                    <m:t>​</m:t>
                  </m:r>
                </m:e>
                <m:sub>
                  <m:r>
                    <m:t>​</m:t>
                  </m:r>
                </m:sub>
              </m:sSub>
            </m:sub>
            <m:sup>
              <m:r>
                <m:t>​</m:t>
              </m:r>
            </m:sup>
          </m:sSubSup>
        </m:oMath>
      </m:oMathPara>
    </w:p>
    <w:p>
      <w:r>
        <w:pict>
          <v:rect style="width:0;height:1.5pt" o:hralign="center" o:hrstd="t" o:hr="t"/>
        </w:pict>
      </w:r>
    </w:p>
    <w:bookmarkEnd w:id="113"/>
    <w:bookmarkStart w:id="114" w:name="slide-67-2.4-連続的な状態変化"/>
    <w:p>
      <w:pPr>
        <w:pStyle w:val="Heading2"/>
      </w:pPr>
      <w:r>
        <w:t xml:space="preserve">Slide 67 — §2.4　</w:t>
      </w:r>
      <w:r>
        <w:rPr>
          <w:rFonts w:hint="eastAsia"/>
        </w:rPr>
        <w:t xml:space="preserve">連続的な状態変化</w:t>
      </w:r>
    </w:p>
    <w:p>
      <w:pPr>
        <w:pStyle w:val="Compact"/>
        <w:numPr>
          <w:ilvl w:val="0"/>
          <w:numId w:val="1066"/>
        </w:numPr>
      </w:pPr>
      <w:r>
        <w:t xml:space="preserve">P. 38</w:t>
      </w:r>
    </w:p>
    <w:p>
      <w:pPr>
        <w:pStyle w:val="Compact"/>
        <w:numPr>
          <w:ilvl w:val="0"/>
          <w:numId w:val="1066"/>
        </w:numPr>
      </w:pPr>
      <w:r>
        <w:rPr>
          <w:rFonts w:hint="eastAsia"/>
        </w:rPr>
        <w:t xml:space="preserve">2-8図</w:t>
      </w:r>
      <w:r>
        <w:t xml:space="preserve">　</w:t>
      </w:r>
      <w:r>
        <w:rPr>
          <w:rFonts w:hint="eastAsia"/>
        </w:rPr>
        <w:t xml:space="preserve">連続的な状態変化</w:t>
      </w:r>
    </w:p>
    <w:p>
      <w:pPr>
        <w:pStyle w:val="FirstParagraph"/>
      </w:pPr>
      <w:r>
        <w:rPr>
          <w:b/>
          <w:bCs/>
        </w:rPr>
        <w:t xml:space="preserve">Equations</w:t>
      </w:r>
    </w:p>
    <w:p>
      <w:pPr>
        <w:pStyle w:val="BodyText"/>
      </w:pPr>
      <m:oMathPara>
        <m:oMathParaPr>
          <m:jc m:val="center"/>
        </m:oMathParaPr>
        <m:oMath>
          <m:r>
            <m:t>𝛿</m:t>
          </m:r>
          <m:r>
            <m:t>𝑄</m:t>
          </m:r>
        </m:oMath>
      </m:oMathPara>
    </w:p>
    <w:p>
      <w:pPr>
        <w:pStyle w:val="FirstParagraph"/>
      </w:pPr>
      <m:oMathPara>
        <m:oMathParaPr>
          <m:jc m:val="center"/>
        </m:oMathParaPr>
        <m:oMath>
          <m:r>
            <m:t>𝑻</m:t>
          </m:r>
          <m:r>
            <m:rPr>
              <m:sty m:val="p"/>
            </m:rPr>
            <m:t>’</m:t>
          </m:r>
        </m:oMath>
      </m:oMathPara>
    </w:p>
    <w:p>
      <w:pPr>
        <w:pStyle w:val="FirstParagraph"/>
      </w:pPr>
      <m:oMathPara>
        <m:oMathParaPr>
          <m:jc m:val="center"/>
        </m:oMathParaPr>
        <m:oMath>
          <m:nary>
            <m:naryPr>
              <m:chr m:val="∑"/>
              <m:limLoc m:val="undOvr"/>
              <m:subHide m:val="off"/>
              <m:supHide m:val="off"/>
            </m:naryPr>
            <m:sub>
              <m:sSub>
                <m:e>
                  <m:r>
                    <m:t>​</m:t>
                  </m:r>
                </m:e>
                <m:sub>
                  <m:r>
                    <m:t>​</m:t>
                  </m:r>
                </m:sub>
              </m:sSub>
            </m:sub>
            <m:sup>
              <m:sSup>
                <m:e>
                  <m:r>
                    <m:t>​</m:t>
                  </m:r>
                </m:e>
                <m:sup>
                  <m:r>
                    <m:t>​</m:t>
                  </m:r>
                </m:sup>
              </m:sSup>
            </m:sup>
            <m:e>
              <m:f>
                <m:fPr>
                  <m:type m:val="bar"/>
                </m:fPr>
                <m:num>
                  <m:r>
                    <m:t>𝛿</m:t>
                  </m:r>
                  <m:r>
                    <m:t>𝑄</m:t>
                  </m:r>
                </m:num>
                <m:den>
                  <m:r>
                    <m:t>𝑇</m:t>
                  </m:r>
                  <m:sSup>
                    <m:e>
                      <m:r>
                        <m:t>​</m:t>
                      </m:r>
                    </m:e>
                    <m:sup>
                      <m:r>
                        <m:t>​</m:t>
                      </m:r>
                    </m:sup>
                  </m:sSup>
                </m:den>
              </m:f>
            </m:e>
          </m:nary>
          <m:r>
            <m:rPr>
              <m:sty m:val="p"/>
            </m:rPr>
            <m:t>≤</m:t>
          </m:r>
          <m:r>
            <m:t>0</m:t>
          </m:r>
        </m:oMath>
      </m:oMathPara>
    </w:p>
    <w:p>
      <w:pPr>
        <w:pStyle w:val="FirstParagraph"/>
      </w:pPr>
      <m:oMathPara>
        <m:oMathParaPr>
          <m:jc m:val="center"/>
        </m:oMathParaPr>
        <m:oMath>
          <m:r>
            <m:t>𝑑</m:t>
          </m:r>
          <m:r>
            <m:rPr>
              <m:sty m:val="p"/>
            </m:rPr>
            <m:t>’</m:t>
          </m:r>
          <m:r>
            <m:t>𝑄</m:t>
          </m:r>
        </m:oMath>
      </m:oMathPara>
    </w:p>
    <w:p>
      <w:pPr>
        <w:pStyle w:val="FirstParagraph"/>
      </w:pPr>
      <m:oMathPara>
        <m:oMathParaPr>
          <m:jc m:val="center"/>
        </m:oMathParaPr>
        <m:oMath>
          <m:r>
            <m:t>𝑇</m:t>
          </m:r>
          <m:r>
            <m:rPr>
              <m:sty m:val="p"/>
            </m:rPr>
            <m:t>’</m:t>
          </m:r>
        </m:oMath>
      </m:oMathPara>
    </w:p>
    <w:p>
      <w:r>
        <w:pict>
          <v:rect style="width:0;height:1.5pt" o:hralign="center" o:hrstd="t" o:hr="t"/>
        </w:pict>
      </w:r>
    </w:p>
    <w:bookmarkEnd w:id="114"/>
    <w:bookmarkStart w:id="115" w:name="slide-68-2.5-エントロピー"/>
    <w:p>
      <w:pPr>
        <w:pStyle w:val="Heading2"/>
      </w:pPr>
      <w:r>
        <w:t xml:space="preserve">Slide 68 — §2.5　エントロピー</w:t>
      </w:r>
    </w:p>
    <w:p>
      <w:pPr>
        <w:pStyle w:val="Compact"/>
        <w:numPr>
          <w:ilvl w:val="0"/>
          <w:numId w:val="1067"/>
        </w:numPr>
      </w:pPr>
      <w:r>
        <w:t xml:space="preserve">P. 38</w:t>
      </w:r>
    </w:p>
    <w:p>
      <w:pPr>
        <w:pStyle w:val="Compact"/>
        <w:numPr>
          <w:ilvl w:val="0"/>
          <w:numId w:val="1067"/>
        </w:numPr>
      </w:pPr>
      <w:r>
        <w:rPr>
          <w:rFonts w:hint="eastAsia"/>
        </w:rPr>
        <w:t xml:space="preserve">2-9図</w:t>
      </w:r>
    </w:p>
    <w:p>
      <w:pPr>
        <w:pStyle w:val="Compact"/>
        <w:numPr>
          <w:ilvl w:val="0"/>
          <w:numId w:val="1067"/>
        </w:numPr>
      </w:pPr>
      <w:r>
        <w:rPr>
          <w:rFonts w:hint="eastAsia"/>
        </w:rPr>
        <w:t xml:space="preserve">可逆過程で2通りの経路を考える</w:t>
      </w:r>
    </w:p>
    <w:p>
      <w:pPr>
        <w:pStyle w:val="FirstParagraph"/>
      </w:pPr>
      <w:r>
        <w:rPr>
          <w:b/>
          <w:bCs/>
        </w:rPr>
        <w:t xml:space="preserve">Equations</w:t>
      </w:r>
    </w:p>
    <w:p>
      <w:pPr>
        <w:pStyle w:val="BodyText"/>
      </w:pPr>
      <m:oMathPara>
        <m:oMathParaPr>
          <m:jc m:val="center"/>
        </m:oMathParaPr>
        <m:oMath>
          <m:r>
            <m:t>1</m:t>
          </m:r>
        </m:oMath>
      </m:oMathPara>
    </w:p>
    <w:p>
      <w:pPr>
        <w:pStyle w:val="FirstParagraph"/>
      </w:pPr>
      <m:oMathPara>
        <m:oMathParaPr>
          <m:jc m:val="center"/>
        </m:oMathParaPr>
        <m:oMath>
          <m:sSubSup>
            <m:e>
              <m:r>
                <m:t>𝐿</m:t>
              </m:r>
            </m:e>
            <m:sub>
              <m:sSub>
                <m:e>
                  <m:r>
                    <m:t>​</m:t>
                  </m:r>
                </m:e>
                <m:sub>
                  <m:r>
                    <m:t>​</m:t>
                  </m:r>
                </m:sub>
              </m:sSub>
            </m:sub>
            <m:sup>
              <m:r>
                <m:t>​</m:t>
              </m:r>
            </m:sup>
          </m:sSubSup>
        </m:oMath>
      </m:oMathPara>
    </w:p>
    <w:p>
      <w:pPr>
        <w:pStyle w:val="FirstParagraph"/>
      </w:pPr>
      <m:oMathPara>
        <m:oMathParaPr>
          <m:jc m:val="center"/>
        </m:oMathParaPr>
        <m:oMath>
          <m:r>
            <m:t>2</m:t>
          </m:r>
        </m:oMath>
      </m:oMathPara>
    </w:p>
    <w:p>
      <w:pPr>
        <w:pStyle w:val="FirstParagraph"/>
      </w:pPr>
      <m:oMathPara>
        <m:oMathParaPr>
          <m:jc m:val="center"/>
        </m:oMathParaPr>
        <m:oMath>
          <m:r>
            <m:t>𝐿</m:t>
          </m:r>
          <m:sSub>
            <m:e>
              <m:r>
                <m:t>​</m:t>
              </m:r>
            </m:e>
            <m:sub>
              <m:r>
                <m:t>​</m:t>
              </m:r>
            </m:sub>
          </m:sSub>
          <m:sSup>
            <m:e>
              <m:r>
                <m:t>​</m:t>
              </m:r>
            </m:e>
            <m:sup>
              <m:r>
                <m:t>​</m:t>
              </m:r>
            </m:sup>
          </m:sSup>
        </m:oMath>
      </m:oMathPara>
    </w:p>
    <w:p>
      <w:pPr>
        <w:pStyle w:val="FirstParagraph"/>
      </w:pPr>
      <m:oMathPara>
        <m:oMathParaPr>
          <m:jc m:val="center"/>
        </m:oMathParaPr>
        <m:oMath>
          <m:nary>
            <m:naryPr>
              <m:chr m:val="∑"/>
              <m:limLoc m:val="undOvr"/>
              <m:subHide m:val="off"/>
              <m:supHide m:val="off"/>
            </m:naryPr>
            <m:sub>
              <m:sSub>
                <m:e>
                  <m:r>
                    <m:t>​</m:t>
                  </m:r>
                </m:e>
                <m:sub>
                  <m:r>
                    <m:t>​</m:t>
                  </m:r>
                </m:sub>
              </m:sSub>
            </m:sub>
            <m:sup>
              <m:sSup>
                <m:e>
                  <m:r>
                    <m:t>​</m:t>
                  </m:r>
                </m:e>
                <m:sup>
                  <m:r>
                    <m:t>​</m:t>
                  </m:r>
                </m:sup>
              </m:sSup>
            </m:sup>
            <m:e>
              <m:f>
                <m:fPr>
                  <m:type m:val="bar"/>
                </m:fPr>
                <m:num>
                  <m:r>
                    <m:t>𝛿</m:t>
                  </m:r>
                  <m:r>
                    <m:t>𝑄</m:t>
                  </m:r>
                </m:num>
                <m:den>
                  <m:r>
                    <m:t>𝑇</m:t>
                  </m:r>
                  <m:sSup>
                    <m:e>
                      <m:r>
                        <m:t>​</m:t>
                      </m:r>
                    </m:e>
                    <m:sup>
                      <m:r>
                        <m:t>​</m:t>
                      </m:r>
                    </m:sup>
                  </m:sSup>
                </m:den>
              </m:f>
            </m:e>
          </m:nary>
          <m:r>
            <m:rPr>
              <m:sty m:val="p"/>
            </m:rPr>
            <m:t>=</m:t>
          </m:r>
          <m:r>
            <m:t>0</m:t>
          </m:r>
          <m:r>
            <m:rPr>
              <m:sty m:val="p"/>
            </m:rPr>
            <m:t>⇒</m:t>
          </m:r>
          <m:nary>
            <m:naryPr>
              <m:chr m:val="∑"/>
              <m:limLoc m:val="undOvr"/>
              <m:subHide m:val="off"/>
              <m:supHide m:val="off"/>
            </m:naryPr>
            <m:sub>
              <m:sSub>
                <m:e>
                  <m:r>
                    <m:t>​</m:t>
                  </m:r>
                </m:e>
                <m:sub>
                  <m:r>
                    <m:t>​</m:t>
                  </m:r>
                </m:sub>
              </m:sSub>
            </m:sub>
            <m:sup>
              <m:sSup>
                <m:e>
                  <m:r>
                    <m:t>​</m:t>
                  </m:r>
                </m:e>
                <m:sup>
                  <m:r>
                    <m:t>​</m:t>
                  </m:r>
                </m:sup>
              </m:sSup>
            </m:sup>
            <m:e>
              <m:f>
                <m:fPr>
                  <m:type m:val="bar"/>
                </m:fPr>
                <m:num>
                  <m:r>
                    <m:t>𝛿</m:t>
                  </m:r>
                  <m:r>
                    <m:t>𝑄</m:t>
                  </m:r>
                </m:num>
                <m:den>
                  <m:r>
                    <m:t>𝑇</m:t>
                  </m:r>
                </m:den>
              </m:f>
            </m:e>
          </m:nary>
          <m:r>
            <m:rPr>
              <m:sty m:val="p"/>
            </m:rPr>
            <m:t>+</m:t>
          </m:r>
          <m:nary>
            <m:naryPr>
              <m:chr m:val="∑"/>
              <m:limLoc m:val="undOvr"/>
              <m:subHide m:val="off"/>
              <m:supHide m:val="off"/>
            </m:naryPr>
            <m:sub>
              <m:sSub>
                <m:e>
                  <m:r>
                    <m:t>​</m:t>
                  </m:r>
                </m:e>
                <m:sub>
                  <m:r>
                    <m:t>​</m:t>
                  </m:r>
                </m:sub>
              </m:sSub>
            </m:sub>
            <m:sup>
              <m:sSup>
                <m:e>
                  <m:r>
                    <m:t>​</m:t>
                  </m:r>
                </m:e>
                <m:sup>
                  <m:r>
                    <m:t>​</m:t>
                  </m:r>
                </m:sup>
              </m:sSup>
            </m:sup>
            <m:e>
              <m:f>
                <m:fPr>
                  <m:type m:val="bar"/>
                </m:fPr>
                <m:num>
                  <m:r>
                    <m:t>𝛿</m:t>
                  </m:r>
                  <m:r>
                    <m:t>𝑄</m:t>
                  </m:r>
                </m:num>
                <m:den>
                  <m:r>
                    <m:t>𝑇</m:t>
                  </m:r>
                </m:den>
              </m:f>
            </m:e>
          </m:nary>
          <m:r>
            <m:rPr>
              <m:sty m:val="p"/>
            </m:rPr>
            <m:t>=</m:t>
          </m:r>
          <m:r>
            <m:t>0</m:t>
          </m:r>
        </m:oMath>
      </m:oMathPara>
    </w:p>
    <w:p>
      <w:pPr>
        <w:pStyle w:val="FirstParagraph"/>
      </w:pPr>
      <m:oMathPara>
        <m:oMathParaPr>
          <m:jc m:val="center"/>
        </m:oMathParaPr>
        <m:oMath>
          <m:nary>
            <m:naryPr>
              <m:chr m:val="∑"/>
              <m:limLoc m:val="undOvr"/>
              <m:subHide m:val="off"/>
              <m:supHide m:val="off"/>
            </m:naryPr>
            <m:sub>
              <m:sSub>
                <m:e>
                  <m:r>
                    <m:t>​</m:t>
                  </m:r>
                </m:e>
                <m:sub>
                  <m:r>
                    <m:t>​</m:t>
                  </m:r>
                </m:sub>
              </m:sSub>
            </m:sub>
            <m:sup>
              <m:sSup>
                <m:e>
                  <m:r>
                    <m:t>​</m:t>
                  </m:r>
                </m:e>
                <m:sup>
                  <m:r>
                    <m:t>​</m:t>
                  </m:r>
                </m:sup>
              </m:sSup>
            </m:sup>
            <m:e>
              <m:f>
                <m:fPr>
                  <m:type m:val="bar"/>
                </m:fPr>
                <m:num>
                  <m:r>
                    <m:t>𝛿</m:t>
                  </m:r>
                  <m:r>
                    <m:t>𝑄</m:t>
                  </m:r>
                </m:num>
                <m:den>
                  <m:r>
                    <m:t>𝑇</m:t>
                  </m:r>
                </m:den>
              </m:f>
            </m:e>
          </m:nary>
          <m:r>
            <m:rPr>
              <m:sty m:val="p"/>
            </m:rPr>
            <m:t>−</m:t>
          </m:r>
          <m:nary>
            <m:naryPr>
              <m:chr m:val="∑"/>
              <m:limLoc m:val="undOvr"/>
              <m:subHide m:val="off"/>
              <m:supHide m:val="off"/>
            </m:naryPr>
            <m:sub>
              <m:sSub>
                <m:e>
                  <m:r>
                    <m:t>​</m:t>
                  </m:r>
                </m:e>
                <m:sub>
                  <m:r>
                    <m:t>​</m:t>
                  </m:r>
                </m:sub>
              </m:sSub>
            </m:sub>
            <m:sup>
              <m:sSup>
                <m:e>
                  <m:r>
                    <m:t>​</m:t>
                  </m:r>
                </m:e>
                <m:sup>
                  <m:r>
                    <m:t>​</m:t>
                  </m:r>
                </m:sup>
              </m:sSup>
            </m:sup>
            <m:e>
              <m:f>
                <m:fPr>
                  <m:type m:val="bar"/>
                </m:fPr>
                <m:num>
                  <m:r>
                    <m:t>𝛿</m:t>
                  </m:r>
                  <m:r>
                    <m:t>𝑄</m:t>
                  </m:r>
                </m:num>
                <m:den>
                  <m:r>
                    <m:t>𝑇</m:t>
                  </m:r>
                </m:den>
              </m:f>
            </m:e>
          </m:nary>
          <m:r>
            <m:rPr>
              <m:sty m:val="p"/>
            </m:rPr>
            <m:t>=</m:t>
          </m:r>
          <m:r>
            <m:t>0</m:t>
          </m:r>
          <m:r>
            <m:rPr>
              <m:sty m:val="p"/>
            </m:rPr>
            <m:t>⟹</m:t>
          </m:r>
          <m:nary>
            <m:naryPr>
              <m:chr m:val="∑"/>
              <m:limLoc m:val="undOvr"/>
              <m:subHide m:val="off"/>
              <m:supHide m:val="off"/>
            </m:naryPr>
            <m:sub>
              <m:sSub>
                <m:e>
                  <m:r>
                    <m:t>​</m:t>
                  </m:r>
                </m:e>
                <m:sub>
                  <m:r>
                    <m:t>​</m:t>
                  </m:r>
                </m:sub>
              </m:sSub>
            </m:sub>
            <m:sup>
              <m:sSup>
                <m:e>
                  <m:r>
                    <m:t>​</m:t>
                  </m:r>
                </m:e>
                <m:sup>
                  <m:r>
                    <m:t>​</m:t>
                  </m:r>
                </m:sup>
              </m:sSup>
            </m:sup>
            <m:e>
              <m:f>
                <m:fPr>
                  <m:type m:val="bar"/>
                </m:fPr>
                <m:num>
                  <m:r>
                    <m:t>𝛿</m:t>
                  </m:r>
                  <m:r>
                    <m:t>𝑄</m:t>
                  </m:r>
                </m:num>
                <m:den>
                  <m:r>
                    <m:t>𝑇</m:t>
                  </m:r>
                </m:den>
              </m:f>
            </m:e>
          </m:nary>
          <m:r>
            <m:rPr>
              <m:sty m:val="p"/>
            </m:rPr>
            <m:t>=</m:t>
          </m:r>
          <m:nary>
            <m:naryPr>
              <m:chr m:val="∑"/>
              <m:limLoc m:val="undOvr"/>
              <m:subHide m:val="off"/>
              <m:supHide m:val="off"/>
            </m:naryPr>
            <m:sub>
              <m:sSub>
                <m:e>
                  <m:r>
                    <m:t>​</m:t>
                  </m:r>
                </m:e>
                <m:sub>
                  <m:r>
                    <m:t>​</m:t>
                  </m:r>
                </m:sub>
              </m:sSub>
            </m:sub>
            <m:sup>
              <m:sSup>
                <m:e>
                  <m:r>
                    <m:t>​</m:t>
                  </m:r>
                </m:e>
                <m:sup>
                  <m:r>
                    <m:t>​</m:t>
                  </m:r>
                </m:sup>
              </m:sSup>
            </m:sup>
            <m:e>
              <m:f>
                <m:fPr>
                  <m:type m:val="bar"/>
                </m:fPr>
                <m:num>
                  <m:r>
                    <m:t>𝛿</m:t>
                  </m:r>
                  <m:r>
                    <m:t>𝑄</m:t>
                  </m:r>
                </m:num>
                <m:den>
                  <m:r>
                    <m:t>𝑇</m:t>
                  </m:r>
                </m:den>
              </m:f>
            </m:e>
          </m:nary>
        </m:oMath>
      </m:oMathPara>
    </w:p>
    <w:p>
      <w:pPr>
        <w:pStyle w:val="FirstParagraph"/>
      </w:pPr>
      <m:oMathPara>
        <m:oMathParaPr>
          <m:jc m:val="center"/>
        </m:oMathParaPr>
        <m:oMath>
          <m:nary>
            <m:naryPr>
              <m:chr m:val="∑"/>
              <m:limLoc m:val="undOvr"/>
              <m:subHide m:val="off"/>
              <m:supHide m:val="off"/>
            </m:naryPr>
            <m:sub>
              <m:sSub>
                <m:e>
                  <m:r>
                    <m:t>​</m:t>
                  </m:r>
                </m:e>
                <m:sub>
                  <m:r>
                    <m:t>​</m:t>
                  </m:r>
                </m:sub>
              </m:sSub>
            </m:sub>
            <m:sup>
              <m:sSup>
                <m:e>
                  <m:r>
                    <m:t>​</m:t>
                  </m:r>
                </m:e>
                <m:sup>
                  <m:r>
                    <m:t>​</m:t>
                  </m:r>
                </m:sup>
              </m:sSup>
            </m:sup>
            <m:e>
              <m:f>
                <m:fPr>
                  <m:type m:val="bar"/>
                </m:fPr>
                <m:num>
                  <m:r>
                    <m:t>𝛿</m:t>
                  </m:r>
                  <m:r>
                    <m:t>𝑄</m:t>
                  </m:r>
                </m:num>
                <m:den>
                  <m:r>
                    <m:t>𝑇</m:t>
                  </m:r>
                </m:den>
              </m:f>
            </m:e>
          </m:nary>
          <m:r>
            <m:rPr>
              <m:sty m:val="p"/>
            </m:rPr>
            <m:t>=</m:t>
          </m:r>
        </m:oMath>
      </m:oMathPara>
    </w:p>
    <w:p>
      <w:pPr>
        <w:pStyle w:val="FirstParagraph"/>
      </w:pPr>
      <m:oMathPara>
        <m:oMathParaPr>
          <m:jc m:val="center"/>
        </m:oMathParaPr>
        <m:oMath>
          <m:sSubSup>
            <m:e>
              <m:r>
                <m:t>𝐿</m:t>
              </m:r>
            </m:e>
            <m:sub>
              <m:sSub>
                <m:e>
                  <m:r>
                    <m:t>​</m:t>
                  </m:r>
                </m:e>
                <m:sub>
                  <m:r>
                    <m:t>​</m:t>
                  </m:r>
                </m:sub>
              </m:sSub>
            </m:sub>
            <m:sup>
              <m:r>
                <m:t>​</m:t>
              </m:r>
            </m:sup>
          </m:sSubSup>
          <m:r>
            <m:rPr>
              <m:sty m:val="p"/>
            </m:rPr>
            <m:t>′</m:t>
          </m:r>
        </m:oMath>
      </m:oMathPara>
    </w:p>
    <w:p>
      <w:r>
        <w:pict>
          <v:rect style="width:0;height:1.5pt" o:hralign="center" o:hrstd="t" o:hr="t"/>
        </w:pict>
      </w:r>
    </w:p>
    <w:bookmarkEnd w:id="115"/>
    <w:bookmarkStart w:id="116" w:name="slide-69-2.5-エントロピー"/>
    <w:p>
      <w:pPr>
        <w:pStyle w:val="Heading2"/>
      </w:pPr>
      <w:r>
        <w:t xml:space="preserve">Slide 69 — §2.5　エントロピー</w:t>
      </w:r>
    </w:p>
    <w:p>
      <w:pPr>
        <w:pStyle w:val="Compact"/>
        <w:numPr>
          <w:ilvl w:val="0"/>
          <w:numId w:val="1068"/>
        </w:numPr>
      </w:pPr>
      <w:r>
        <w:t xml:space="preserve">P. 39</w:t>
      </w:r>
    </w:p>
    <w:p>
      <w:pPr>
        <w:pStyle w:val="Compact"/>
        <w:numPr>
          <w:ilvl w:val="0"/>
          <w:numId w:val="1068"/>
        </w:numPr>
      </w:pPr>
      <w:r>
        <w:rPr>
          <w:rFonts w:hint="eastAsia"/>
        </w:rPr>
        <w:t xml:space="preserve">Fig.2-10図</w:t>
      </w:r>
    </w:p>
    <w:p>
      <w:pPr>
        <w:pStyle w:val="Compact"/>
        <w:numPr>
          <w:ilvl w:val="0"/>
          <w:numId w:val="1068"/>
        </w:numPr>
      </w:pPr>
      <w:r>
        <w:rPr>
          <w:rFonts w:hint="eastAsia"/>
        </w:rPr>
        <w:t xml:space="preserve">基準</w:t>
      </w:r>
    </w:p>
    <w:p>
      <w:pPr>
        <w:pStyle w:val="Compact"/>
        <w:numPr>
          <w:ilvl w:val="0"/>
          <w:numId w:val="1068"/>
        </w:numPr>
      </w:pPr>
      <w:r>
        <w:rPr>
          <w:rFonts w:hint="eastAsia"/>
        </w:rPr>
        <w:t xml:space="preserve">可逆過程</w:t>
      </w:r>
    </w:p>
    <w:p>
      <w:pPr>
        <w:pStyle w:val="Compact"/>
        <w:numPr>
          <w:ilvl w:val="0"/>
          <w:numId w:val="1068"/>
        </w:numPr>
      </w:pPr>
      <w:r>
        <w:rPr>
          <w:rFonts w:hint="eastAsia"/>
        </w:rPr>
        <w:t xml:space="preserve">可逆過程</w:t>
      </w:r>
    </w:p>
    <w:p>
      <w:pPr>
        <w:pStyle w:val="Compact"/>
        <w:numPr>
          <w:ilvl w:val="0"/>
          <w:numId w:val="1068"/>
        </w:numPr>
      </w:pPr>
      <w:r>
        <w:rPr>
          <w:rFonts w:hint="eastAsia"/>
        </w:rPr>
        <w:t xml:space="preserve">可逆過程</w:t>
      </w:r>
    </w:p>
    <w:p>
      <w:pPr>
        <w:pStyle w:val="FirstParagraph"/>
      </w:pPr>
      <w:r>
        <w:rPr>
          <w:b/>
          <w:bCs/>
        </w:rPr>
        <w:t xml:space="preserve">Equations</w:t>
      </w:r>
    </w:p>
    <w:p>
      <w:pPr>
        <w:pStyle w:val="BodyText"/>
      </w:pPr>
      <m:oMathPara>
        <m:oMathParaPr>
          <m:jc m:val="center"/>
        </m:oMathParaPr>
        <m:oMath>
          <m:r>
            <m:t>𝑺</m:t>
          </m:r>
        </m:oMath>
      </m:oMathPara>
    </w:p>
    <w:p>
      <w:pPr>
        <w:pStyle w:val="FirstParagraph"/>
      </w:pPr>
      <m:oMathPara>
        <m:oMathParaPr>
          <m:jc m:val="center"/>
        </m:oMathParaPr>
        <m:oMath>
          <m:nary>
            <m:naryPr>
              <m:chr m:val="∑"/>
              <m:limLoc m:val="undOvr"/>
              <m:subHide m:val="off"/>
              <m:supHide m:val="off"/>
            </m:naryPr>
            <m:sub>
              <m:sSub>
                <m:e>
                  <m:r>
                    <m:t>​</m:t>
                  </m:r>
                </m:e>
                <m:sub>
                  <m:r>
                    <m:t>​</m:t>
                  </m:r>
                </m:sub>
              </m:sSub>
            </m:sub>
            <m:sup>
              <m:sSup>
                <m:e>
                  <m:r>
                    <m:t>​</m:t>
                  </m:r>
                </m:e>
                <m:sup>
                  <m:r>
                    <m:t>​</m:t>
                  </m:r>
                </m:sup>
              </m:sSup>
            </m:sup>
            <m:e>
              <m:f>
                <m:fPr>
                  <m:type m:val="bar"/>
                </m:fPr>
                <m:num>
                  <m:r>
                    <m:t>𝑑</m:t>
                  </m:r>
                  <m:sSup>
                    <m:e>
                      <m:r>
                        <m:t>​</m:t>
                      </m:r>
                    </m:e>
                    <m:sup>
                      <m:r>
                        <m:t>​</m:t>
                      </m:r>
                    </m:sup>
                  </m:sSup>
                  <m:r>
                    <m:t>𝑄</m:t>
                  </m:r>
                </m:num>
                <m:den>
                  <m:r>
                    <m:t>𝑇</m:t>
                  </m:r>
                </m:den>
              </m:f>
            </m:e>
          </m:nary>
          <m:r>
            <m:rPr>
              <m:sty m:val="p"/>
            </m:rPr>
            <m:t>=</m:t>
          </m:r>
          <m:r>
            <m:t>𝑆</m:t>
          </m:r>
          <m:r>
            <m:rPr>
              <m:sty m:val="p"/>
            </m:rPr>
            <m:t>(</m:t>
          </m:r>
          <m:r>
            <m:t>1</m:t>
          </m:r>
          <m:r>
            <m:rPr>
              <m:sty m:val="p"/>
            </m:rPr>
            <m:t>)</m:t>
          </m:r>
        </m:oMath>
      </m:oMathPara>
    </w:p>
    <w:p>
      <w:pPr>
        <w:pStyle w:val="FirstParagraph"/>
      </w:pPr>
      <m:oMathPara>
        <m:oMathParaPr>
          <m:jc m:val="center"/>
        </m:oMathParaPr>
        <m:oMath>
          <m:nary>
            <m:naryPr>
              <m:chr m:val="∑"/>
              <m:limLoc m:val="undOvr"/>
              <m:subHide m:val="off"/>
              <m:supHide m:val="off"/>
            </m:naryPr>
            <m:sub>
              <m:sSub>
                <m:e>
                  <m:r>
                    <m:t>​</m:t>
                  </m:r>
                </m:e>
                <m:sub>
                  <m:r>
                    <m:t>​</m:t>
                  </m:r>
                </m:sub>
              </m:sSub>
            </m:sub>
            <m:sup>
              <m:sSup>
                <m:e>
                  <m:r>
                    <m:t>​</m:t>
                  </m:r>
                </m:e>
                <m:sup>
                  <m:r>
                    <m:t>​</m:t>
                  </m:r>
                </m:sup>
              </m:sSup>
            </m:sup>
            <m:e>
              <m:f>
                <m:fPr>
                  <m:type m:val="bar"/>
                </m:fPr>
                <m:num>
                  <m:r>
                    <m:t>𝑑</m:t>
                  </m:r>
                  <m:sSup>
                    <m:e>
                      <m:r>
                        <m:t>​</m:t>
                      </m:r>
                    </m:e>
                    <m:sup>
                      <m:r>
                        <m:t>​</m:t>
                      </m:r>
                    </m:sup>
                  </m:sSup>
                  <m:r>
                    <m:t>𝑄</m:t>
                  </m:r>
                </m:num>
                <m:den>
                  <m:r>
                    <m:t>𝑇</m:t>
                  </m:r>
                </m:den>
              </m:f>
            </m:e>
          </m:nary>
          <m:r>
            <m:rPr>
              <m:sty m:val="p"/>
            </m:rPr>
            <m:t>=</m:t>
          </m:r>
          <m:r>
            <m:t>𝑆</m:t>
          </m:r>
          <m:r>
            <m:t>2</m:t>
          </m:r>
        </m:oMath>
      </m:oMathPara>
    </w:p>
    <w:p>
      <w:pPr>
        <w:pStyle w:val="FirstParagraph"/>
      </w:pPr>
      <m:oMathPara>
        <m:oMathParaPr>
          <m:jc m:val="center"/>
        </m:oMathParaPr>
        <m:oMath>
          <m:nary>
            <m:naryPr>
              <m:chr m:val="∑"/>
              <m:limLoc m:val="undOvr"/>
              <m:subHide m:val="off"/>
              <m:supHide m:val="off"/>
            </m:naryPr>
            <m:sub>
              <m:sSub>
                <m:e>
                  <m:r>
                    <m:t>​</m:t>
                  </m:r>
                </m:e>
                <m:sub>
                  <m:r>
                    <m:t>​</m:t>
                  </m:r>
                </m:sub>
              </m:sSub>
            </m:sub>
            <m:sup>
              <m:sSup>
                <m:e>
                  <m:r>
                    <m:t>​</m:t>
                  </m:r>
                </m:e>
                <m:sup>
                  <m:r>
                    <m:t>​</m:t>
                  </m:r>
                </m:sup>
              </m:sSup>
            </m:sup>
            <m:e>
              <m:f>
                <m:fPr>
                  <m:type m:val="bar"/>
                </m:fPr>
                <m:num>
                  <m:r>
                    <m:t>𝑑</m:t>
                  </m:r>
                  <m:sSup>
                    <m:e>
                      <m:r>
                        <m:t>​</m:t>
                      </m:r>
                    </m:e>
                    <m:sup>
                      <m:r>
                        <m:t>​</m:t>
                      </m:r>
                    </m:sup>
                  </m:sSup>
                  <m:r>
                    <m:t>𝑄</m:t>
                  </m:r>
                </m:num>
                <m:den>
                  <m:r>
                    <m:t>𝑇</m:t>
                  </m:r>
                </m:den>
              </m:f>
            </m:e>
          </m:nary>
          <m:r>
            <m:rPr>
              <m:sty m:val="p"/>
            </m:rPr>
            <m:t>+</m:t>
          </m:r>
          <m:nary>
            <m:naryPr>
              <m:chr m:val="∑"/>
              <m:limLoc m:val="undOvr"/>
              <m:subHide m:val="off"/>
              <m:supHide m:val="off"/>
            </m:naryPr>
            <m:sub>
              <m:sSub>
                <m:e>
                  <m:r>
                    <m:t>​</m:t>
                  </m:r>
                </m:e>
                <m:sub>
                  <m:r>
                    <m:t>​</m:t>
                  </m:r>
                </m:sub>
              </m:sSub>
            </m:sub>
            <m:sup>
              <m:sSup>
                <m:e>
                  <m:r>
                    <m:t>​</m:t>
                  </m:r>
                </m:e>
                <m:sup>
                  <m:r>
                    <m:t>​</m:t>
                  </m:r>
                </m:sup>
              </m:sSup>
            </m:sup>
            <m:e>
              <m:f>
                <m:fPr>
                  <m:type m:val="bar"/>
                </m:fPr>
                <m:num>
                  <m:r>
                    <m:t>𝑑</m:t>
                  </m:r>
                  <m:sSup>
                    <m:e>
                      <m:r>
                        <m:t>​</m:t>
                      </m:r>
                    </m:e>
                    <m:sup>
                      <m:r>
                        <m:t>​</m:t>
                      </m:r>
                    </m:sup>
                  </m:sSup>
                  <m:r>
                    <m:t>𝑄</m:t>
                  </m:r>
                </m:num>
                <m:den>
                  <m:r>
                    <m:t>𝑇</m:t>
                  </m:r>
                </m:den>
              </m:f>
            </m:e>
          </m:nary>
          <m:r>
            <m:rPr>
              <m:sty m:val="p"/>
            </m:rPr>
            <m:t>=</m:t>
          </m:r>
          <m:nary>
            <m:naryPr>
              <m:chr m:val="∑"/>
              <m:limLoc m:val="undOvr"/>
              <m:subHide m:val="off"/>
              <m:supHide m:val="off"/>
            </m:naryPr>
            <m:sub>
              <m:sSub>
                <m:e>
                  <m:r>
                    <m:t>​</m:t>
                  </m:r>
                </m:e>
                <m:sub>
                  <m:r>
                    <m:t>​</m:t>
                  </m:r>
                </m:sub>
              </m:sSub>
            </m:sub>
            <m:sup>
              <m:sSup>
                <m:e>
                  <m:r>
                    <m:t>​</m:t>
                  </m:r>
                </m:e>
                <m:sup>
                  <m:r>
                    <m:t>​</m:t>
                  </m:r>
                </m:sup>
              </m:sSup>
            </m:sup>
            <m:e>
              <m:f>
                <m:fPr>
                  <m:type m:val="bar"/>
                </m:fPr>
                <m:num>
                  <m:r>
                    <m:t>𝑑</m:t>
                  </m:r>
                  <m:sSup>
                    <m:e>
                      <m:r>
                        <m:t>​</m:t>
                      </m:r>
                    </m:e>
                    <m:sup>
                      <m:r>
                        <m:t>​</m:t>
                      </m:r>
                    </m:sup>
                  </m:sSup>
                  <m:r>
                    <m:t>𝑄</m:t>
                  </m:r>
                </m:num>
                <m:den>
                  <m:r>
                    <m:t>𝑇</m:t>
                  </m:r>
                </m:den>
              </m:f>
            </m:e>
          </m:nary>
        </m:oMath>
      </m:oMathPara>
    </w:p>
    <w:p>
      <w:pPr>
        <w:pStyle w:val="FirstParagraph"/>
      </w:pPr>
      <m:oMathPara>
        <m:oMathParaPr>
          <m:jc m:val="center"/>
        </m:oMathParaPr>
        <m:oMath>
          <m:r>
            <m:rPr>
              <m:sty m:val="p"/>
            </m:rPr>
            <m:t>⇒</m:t>
          </m:r>
          <m:nary>
            <m:naryPr>
              <m:chr m:val="∑"/>
              <m:limLoc m:val="undOvr"/>
              <m:subHide m:val="off"/>
              <m:supHide m:val="off"/>
            </m:naryPr>
            <m:sub>
              <m:sSub>
                <m:e>
                  <m:r>
                    <m:t>​</m:t>
                  </m:r>
                </m:e>
                <m:sub>
                  <m:r>
                    <m:t>​</m:t>
                  </m:r>
                </m:sub>
              </m:sSub>
            </m:sub>
            <m:sup>
              <m:sSup>
                <m:e>
                  <m:r>
                    <m:t>​</m:t>
                  </m:r>
                </m:e>
                <m:sup>
                  <m:r>
                    <m:t>​</m:t>
                  </m:r>
                </m:sup>
              </m:sSup>
            </m:sup>
            <m:e>
              <m:f>
                <m:fPr>
                  <m:type m:val="bar"/>
                </m:fPr>
                <m:num>
                  <m:r>
                    <m:t>𝑑</m:t>
                  </m:r>
                  <m:sSup>
                    <m:e>
                      <m:r>
                        <m:t>​</m:t>
                      </m:r>
                    </m:e>
                    <m:sup>
                      <m:r>
                        <m:t>​</m:t>
                      </m:r>
                    </m:sup>
                  </m:sSup>
                  <m:r>
                    <m:t>𝑄</m:t>
                  </m:r>
                </m:num>
                <m:den>
                  <m:r>
                    <m:t>𝑇</m:t>
                  </m:r>
                </m:den>
              </m:f>
            </m:e>
          </m:nary>
          <m:r>
            <m:rPr>
              <m:sty m:val="p"/>
            </m:rPr>
            <m:t>=</m:t>
          </m:r>
          <m:r>
            <m:t>𝑆</m:t>
          </m:r>
          <m:r>
            <m:t>2</m:t>
          </m:r>
          <m:r>
            <m:rPr>
              <m:sty m:val="p"/>
            </m:rPr>
            <m:t>−</m:t>
          </m:r>
          <m:r>
            <m:t>𝑆</m:t>
          </m:r>
          <m:r>
            <m:t>1</m:t>
          </m:r>
        </m:oMath>
      </m:oMathPara>
    </w:p>
    <w:p>
      <w:pPr>
        <w:pStyle w:val="FirstParagraph"/>
      </w:pPr>
      <m:oMathPara>
        <m:oMathParaPr>
          <m:jc m:val="center"/>
        </m:oMathParaPr>
        <m:oMath>
          <m:r>
            <m:t>𝑑</m:t>
          </m:r>
          <m:r>
            <m:t>𝑆</m:t>
          </m:r>
          <m:r>
            <m:rPr>
              <m:sty m:val="p"/>
            </m:rPr>
            <m:t>=</m:t>
          </m:r>
          <m:f>
            <m:fPr>
              <m:type m:val="bar"/>
            </m:fPr>
            <m:num>
              <m:r>
                <m:t>𝛿</m:t>
              </m:r>
              <m:r>
                <m:t>𝑄</m:t>
              </m:r>
            </m:num>
            <m:den>
              <m:r>
                <m:t>𝑇</m:t>
              </m:r>
            </m:den>
          </m:f>
        </m:oMath>
      </m:oMathPara>
    </w:p>
    <w:p>
      <w:pPr>
        <w:pStyle w:val="FirstParagraph"/>
      </w:pPr>
      <m:oMathPara>
        <m:oMathParaPr>
          <m:jc m:val="center"/>
        </m:oMathParaPr>
        <m:oMath>
          <m:r>
            <m:t>𝑑</m:t>
          </m:r>
          <m:r>
            <m:t>𝑉</m:t>
          </m:r>
          <m:r>
            <m:rPr>
              <m:sty m:val="p"/>
            </m:rPr>
            <m:t>=</m:t>
          </m:r>
          <m:r>
            <m:rPr>
              <m:sty m:val="p"/>
            </m:rPr>
            <m:t>−</m:t>
          </m:r>
          <m:f>
            <m:fPr>
              <m:type m:val="bar"/>
            </m:fPr>
            <m:num>
              <m:r>
                <m:t>𝑑</m:t>
              </m:r>
              <m:sSup>
                <m:e>
                  <m:r>
                    <m:t>​</m:t>
                  </m:r>
                </m:e>
                <m:sup>
                  <m:r>
                    <m:t>​</m:t>
                  </m:r>
                </m:sup>
              </m:sSup>
              <m:r>
                <m:t>𝑊</m:t>
              </m:r>
            </m:num>
            <m:den>
              <m:r>
                <m:t>𝑝</m:t>
              </m:r>
            </m:den>
          </m:f>
        </m:oMath>
      </m:oMathPara>
    </w:p>
    <w:p>
      <w:pPr>
        <w:pStyle w:val="FirstParagraph"/>
      </w:pPr>
      <m:oMathPara>
        <m:oMathParaPr>
          <m:jc m:val="center"/>
        </m:oMathParaPr>
        <m:oMath>
          <m:sSubSup>
            <m:e>
              <m:r>
                <m:t>𝐿</m:t>
              </m:r>
            </m:e>
            <m:sub>
              <m:sSub>
                <m:e>
                  <m:r>
                    <m:t>​</m:t>
                  </m:r>
                </m:e>
                <m:sub>
                  <m:r>
                    <m:t>​</m:t>
                  </m:r>
                </m:sub>
              </m:sSub>
            </m:sub>
            <m:sup>
              <m:r>
                <m:t>​</m:t>
              </m:r>
            </m:sup>
          </m:sSubSup>
        </m:oMath>
      </m:oMathPara>
    </w:p>
    <w:p>
      <w:pPr>
        <w:pStyle w:val="FirstParagraph"/>
      </w:pPr>
      <m:oMathPara>
        <m:oMathParaPr>
          <m:jc m:val="center"/>
        </m:oMathParaPr>
        <m:oMath>
          <m:r>
            <m:t>1</m:t>
          </m:r>
        </m:oMath>
      </m:oMathPara>
    </w:p>
    <w:p>
      <w:pPr>
        <w:pStyle w:val="FirstParagraph"/>
      </w:pPr>
      <m:oMathPara>
        <m:oMathParaPr>
          <m:jc m:val="center"/>
        </m:oMathParaPr>
        <m:oMath>
          <m:r>
            <m:t>2</m:t>
          </m:r>
        </m:oMath>
      </m:oMathPara>
    </w:p>
    <w:p>
      <w:pPr>
        <w:pStyle w:val="FirstParagraph"/>
      </w:pPr>
      <m:oMathPara>
        <m:oMathParaPr>
          <m:jc m:val="center"/>
        </m:oMathParaPr>
        <m:oMath>
          <m:r>
            <m:t>0</m:t>
          </m:r>
        </m:oMath>
      </m:oMathPara>
    </w:p>
    <w:p>
      <w:pPr>
        <w:pStyle w:val="FirstParagraph"/>
      </w:pPr>
      <m:oMathPara>
        <m:oMathParaPr>
          <m:jc m:val="center"/>
        </m:oMathParaPr>
        <m:oMath>
          <m:r>
            <m:t>𝐿</m:t>
          </m:r>
        </m:oMath>
      </m:oMathPara>
    </w:p>
    <w:p>
      <w:r>
        <w:pict>
          <v:rect style="width:0;height:1.5pt" o:hralign="center" o:hrstd="t" o:hr="t"/>
        </w:pict>
      </w:r>
    </w:p>
    <w:bookmarkEnd w:id="116"/>
    <w:bookmarkStart w:id="117" w:name="slide-70-2.5-不可逆変化とエントロピー"/>
    <w:p>
      <w:pPr>
        <w:pStyle w:val="Heading2"/>
      </w:pPr>
      <w:r>
        <w:t xml:space="preserve">Slide 70 — §2.5　</w:t>
      </w:r>
      <w:r>
        <w:rPr>
          <w:rFonts w:hint="eastAsia"/>
        </w:rPr>
        <w:t xml:space="preserve">不可逆変化とエントロピー</w:t>
      </w:r>
    </w:p>
    <w:p>
      <w:pPr>
        <w:pStyle w:val="Compact"/>
        <w:numPr>
          <w:ilvl w:val="0"/>
          <w:numId w:val="1069"/>
        </w:numPr>
      </w:pPr>
      <w:r>
        <w:t xml:space="preserve">P. 39</w:t>
      </w:r>
    </w:p>
    <w:p>
      <w:pPr>
        <w:pStyle w:val="Compact"/>
        <w:numPr>
          <w:ilvl w:val="0"/>
          <w:numId w:val="1069"/>
        </w:numPr>
      </w:pPr>
      <w:r>
        <w:rPr>
          <w:rFonts w:hint="eastAsia"/>
        </w:rPr>
        <w:t xml:space="preserve">Fig.2-10図</w:t>
      </w:r>
    </w:p>
    <w:p>
      <w:pPr>
        <w:pStyle w:val="Compact"/>
        <w:numPr>
          <w:ilvl w:val="0"/>
          <w:numId w:val="1069"/>
        </w:numPr>
      </w:pPr>
      <w:r>
        <w:rPr>
          <w:rFonts w:hint="eastAsia"/>
        </w:rPr>
        <w:t xml:space="preserve">基準</w:t>
      </w:r>
    </w:p>
    <w:p>
      <w:pPr>
        <w:pStyle w:val="Compact"/>
        <w:numPr>
          <w:ilvl w:val="0"/>
          <w:numId w:val="1069"/>
        </w:numPr>
      </w:pPr>
      <w:r>
        <w:rPr>
          <w:rFonts w:hint="eastAsia"/>
        </w:rPr>
        <w:t xml:space="preserve">可逆過程</w:t>
      </w:r>
    </w:p>
    <w:p>
      <w:pPr>
        <w:pStyle w:val="Compact"/>
        <w:numPr>
          <w:ilvl w:val="0"/>
          <w:numId w:val="1069"/>
        </w:numPr>
      </w:pPr>
      <w:r>
        <w:rPr>
          <w:rFonts w:hint="eastAsia"/>
        </w:rPr>
        <w:t xml:space="preserve">可逆過程</w:t>
      </w:r>
    </w:p>
    <w:p>
      <w:pPr>
        <w:pStyle w:val="FirstParagraph"/>
      </w:pPr>
      <w:r>
        <w:rPr>
          <w:b/>
          <w:bCs/>
        </w:rPr>
        <w:t xml:space="preserve">Equations</w:t>
      </w:r>
    </w:p>
    <w:p>
      <w:pPr>
        <w:pStyle w:val="BodyText"/>
      </w:pPr>
      <m:oMathPara>
        <m:oMathParaPr>
          <m:jc m:val="center"/>
        </m:oMathParaPr>
        <m:oMath>
          <m:sSubSup>
            <m:e>
              <m:r>
                <m:t>𝐿</m:t>
              </m:r>
            </m:e>
            <m:sub>
              <m:sSub>
                <m:e>
                  <m:r>
                    <m:t>​</m:t>
                  </m:r>
                </m:e>
                <m:sub>
                  <m:r>
                    <m:t>​</m:t>
                  </m:r>
                </m:sub>
              </m:sSub>
            </m:sub>
            <m:sup>
              <m:r>
                <m:t>​</m:t>
              </m:r>
            </m:sup>
          </m:sSubSup>
        </m:oMath>
      </m:oMathPara>
    </w:p>
    <w:p>
      <w:pPr>
        <w:pStyle w:val="FirstParagraph"/>
      </w:pPr>
      <m:oMathPara>
        <m:oMathParaPr>
          <m:jc m:val="center"/>
        </m:oMathParaPr>
        <m:oMath>
          <m:r>
            <m:t>1</m:t>
          </m:r>
        </m:oMath>
      </m:oMathPara>
    </w:p>
    <w:p>
      <w:pPr>
        <w:pStyle w:val="FirstParagraph"/>
      </w:pPr>
      <m:oMathPara>
        <m:oMathParaPr>
          <m:jc m:val="center"/>
        </m:oMathParaPr>
        <m:oMath>
          <m:r>
            <m:t>2</m:t>
          </m:r>
        </m:oMath>
      </m:oMathPara>
    </w:p>
    <w:p>
      <w:pPr>
        <w:pStyle w:val="FirstParagraph"/>
      </w:pPr>
      <m:oMathPara>
        <m:oMathParaPr>
          <m:jc m:val="center"/>
        </m:oMathParaPr>
        <m:oMath>
          <m:r>
            <m:t>0</m:t>
          </m:r>
        </m:oMath>
      </m:oMathPara>
    </w:p>
    <w:p>
      <w:pPr>
        <w:pStyle w:val="FirstParagraph"/>
      </w:pPr>
      <w:r>
        <w:t xml:space="preserve">$$
    </w:t>
      </w:r>
      <w:r>
        <w:rPr>
          <w:rFonts w:hint="eastAsia"/>
        </w:rPr>
        <w:t xml:space="preserve">⟹系の温度𝑇\neq熱源の温度𝑇’</w:t>
      </w:r>
      <w:r>
        <w:t xml:space="preserve">
    $$</w:t>
      </w:r>
    </w:p>
    <w:p>
      <w:pPr>
        <w:pStyle w:val="FirstParagraph"/>
      </w:pPr>
      <m:oMathPara>
        <m:oMathParaPr>
          <m:jc m:val="center"/>
        </m:oMathParaPr>
        <m:oMath>
          <m:nary>
            <m:naryPr>
              <m:chr m:val="∑"/>
              <m:limLoc m:val="undOvr"/>
              <m:subHide m:val="off"/>
              <m:supHide m:val="off"/>
            </m:naryPr>
            <m:sub>
              <m:sSub>
                <m:e>
                  <m:r>
                    <m:t>​</m:t>
                  </m:r>
                </m:e>
                <m:sub>
                  <m:r>
                    <m:t>​</m:t>
                  </m:r>
                </m:sub>
              </m:sSub>
            </m:sub>
            <m:sup>
              <m:sSup>
                <m:e>
                  <m:r>
                    <m:t>​</m:t>
                  </m:r>
                </m:e>
                <m:sup>
                  <m:r>
                    <m:t>​</m:t>
                  </m:r>
                </m:sup>
              </m:sSup>
            </m:sup>
            <m:e>
              <m:f>
                <m:fPr>
                  <m:type m:val="bar"/>
                </m:fPr>
                <m:num>
                  <m:r>
                    <m:t>𝑑</m:t>
                  </m:r>
                  <m:sSup>
                    <m:e>
                      <m:r>
                        <m:t>​</m:t>
                      </m:r>
                    </m:e>
                    <m:sup>
                      <m:r>
                        <m:t>​</m:t>
                      </m:r>
                    </m:sup>
                  </m:sSup>
                  <m:r>
                    <m:t>𝑄</m:t>
                  </m:r>
                </m:num>
                <m:den>
                  <m:r>
                    <m:t>𝑇</m:t>
                  </m:r>
                  <m:sSup>
                    <m:e>
                      <m:r>
                        <m:t>​</m:t>
                      </m:r>
                    </m:e>
                    <m:sup>
                      <m:r>
                        <m:t>​</m:t>
                      </m:r>
                    </m:sup>
                  </m:sSup>
                </m:den>
              </m:f>
            </m:e>
          </m:nary>
          <m:r>
            <m:rPr>
              <m:sty m:val="p"/>
            </m:rPr>
            <m:t>+</m:t>
          </m:r>
          <m:nary>
            <m:naryPr>
              <m:chr m:val="∑"/>
              <m:limLoc m:val="undOvr"/>
              <m:subHide m:val="off"/>
              <m:supHide m:val="off"/>
            </m:naryPr>
            <m:sub>
              <m:sSub>
                <m:e>
                  <m:r>
                    <m:t>​</m:t>
                  </m:r>
                </m:e>
                <m:sub>
                  <m:r>
                    <m:t>​</m:t>
                  </m:r>
                </m:sub>
              </m:sSub>
            </m:sub>
            <m:sup>
              <m:sSup>
                <m:e>
                  <m:r>
                    <m:t>​</m:t>
                  </m:r>
                </m:e>
                <m:sup>
                  <m:r>
                    <m:t>​</m:t>
                  </m:r>
                </m:sup>
              </m:sSup>
            </m:sup>
            <m:e>
              <m:f>
                <m:fPr>
                  <m:type m:val="bar"/>
                </m:fPr>
                <m:num>
                  <m:r>
                    <m:t>𝑑</m:t>
                  </m:r>
                  <m:sSup>
                    <m:e>
                      <m:r>
                        <m:t>​</m:t>
                      </m:r>
                    </m:e>
                    <m:sup>
                      <m:r>
                        <m:t>​</m:t>
                      </m:r>
                    </m:sup>
                  </m:sSup>
                  <m:r>
                    <m:t>𝑄</m:t>
                  </m:r>
                </m:num>
                <m:den>
                  <m:r>
                    <m:t>𝑇</m:t>
                  </m:r>
                  <m:sSup>
                    <m:e>
                      <m:r>
                        <m:t>​</m:t>
                      </m:r>
                    </m:e>
                    <m:sup>
                      <m:r>
                        <m:t>​</m:t>
                      </m:r>
                    </m:sup>
                  </m:sSup>
                </m:den>
              </m:f>
            </m:e>
          </m:nary>
          <m:r>
            <m:rPr>
              <m:sty m:val="p"/>
            </m:rPr>
            <m:t>−</m:t>
          </m:r>
          <m:nary>
            <m:naryPr>
              <m:chr m:val="∑"/>
              <m:limLoc m:val="undOvr"/>
              <m:subHide m:val="off"/>
              <m:supHide m:val="off"/>
            </m:naryPr>
            <m:sub>
              <m:sSub>
                <m:e>
                  <m:r>
                    <m:t>​</m:t>
                  </m:r>
                </m:e>
                <m:sub>
                  <m:r>
                    <m:t>​</m:t>
                  </m:r>
                </m:sub>
              </m:sSub>
            </m:sub>
            <m:sup>
              <m:sSup>
                <m:e>
                  <m:r>
                    <m:t>​</m:t>
                  </m:r>
                </m:e>
                <m:sup>
                  <m:r>
                    <m:t>​</m:t>
                  </m:r>
                </m:sup>
              </m:sSup>
            </m:sup>
            <m:e>
              <m:f>
                <m:fPr>
                  <m:type m:val="bar"/>
                </m:fPr>
                <m:num>
                  <m:r>
                    <m:t>𝑑</m:t>
                  </m:r>
                  <m:sSup>
                    <m:e>
                      <m:r>
                        <m:t>​</m:t>
                      </m:r>
                    </m:e>
                    <m:sup>
                      <m:r>
                        <m:t>​</m:t>
                      </m:r>
                    </m:sup>
                  </m:sSup>
                  <m:r>
                    <m:t>𝑄</m:t>
                  </m:r>
                </m:num>
                <m:den>
                  <m:r>
                    <m:t>𝑇</m:t>
                  </m:r>
                  <m:sSup>
                    <m:e>
                      <m:r>
                        <m:t>​</m:t>
                      </m:r>
                    </m:e>
                    <m:sup>
                      <m:r>
                        <m:t>​</m:t>
                      </m:r>
                    </m:sup>
                  </m:sSup>
                </m:den>
              </m:f>
            </m:e>
          </m:nary>
          <m:r>
            <m:rPr>
              <m:sty m:val="p"/>
            </m:rPr>
            <m:t>&lt;</m:t>
          </m:r>
          <m:r>
            <m:t>0</m:t>
          </m:r>
        </m:oMath>
      </m:oMathPara>
    </w:p>
    <w:p>
      <w:pPr>
        <w:pStyle w:val="FirstParagraph"/>
      </w:pPr>
      <m:oMathPara>
        <m:oMathParaPr>
          <m:jc m:val="center"/>
        </m:oMathParaPr>
        <m:oMath>
          <m:r>
            <m:rPr>
              <m:sty m:val="p"/>
            </m:rPr>
            <m:t>⇒</m:t>
          </m:r>
          <m:r>
            <m:t>𝑆</m:t>
          </m:r>
          <m:r>
            <m:t>1</m:t>
          </m:r>
          <m:r>
            <m:rPr>
              <m:sty m:val="p"/>
            </m:rPr>
            <m:t>+</m:t>
          </m:r>
          <m:nary>
            <m:naryPr>
              <m:chr m:val="∑"/>
              <m:limLoc m:val="undOvr"/>
              <m:subHide m:val="off"/>
              <m:supHide m:val="off"/>
            </m:naryPr>
            <m:sub>
              <m:sSub>
                <m:e>
                  <m:r>
                    <m:t>​</m:t>
                  </m:r>
                </m:e>
                <m:sub>
                  <m:r>
                    <m:t>​</m:t>
                  </m:r>
                </m:sub>
              </m:sSub>
            </m:sub>
            <m:sup>
              <m:sSup>
                <m:e>
                  <m:r>
                    <m:t>​</m:t>
                  </m:r>
                </m:e>
                <m:sup>
                  <m:r>
                    <m:t>​</m:t>
                  </m:r>
                </m:sup>
              </m:sSup>
            </m:sup>
            <m:e>
              <m:f>
                <m:fPr>
                  <m:type m:val="bar"/>
                </m:fPr>
                <m:num>
                  <m:r>
                    <m:t>𝑑</m:t>
                  </m:r>
                  <m:sSup>
                    <m:e>
                      <m:r>
                        <m:t>​</m:t>
                      </m:r>
                    </m:e>
                    <m:sup>
                      <m:r>
                        <m:t>​</m:t>
                      </m:r>
                    </m:sup>
                  </m:sSup>
                  <m:r>
                    <m:t>𝑄</m:t>
                  </m:r>
                </m:num>
                <m:den>
                  <m:r>
                    <m:t>𝑇</m:t>
                  </m:r>
                  <m:sSup>
                    <m:e>
                      <m:r>
                        <m:t>​</m:t>
                      </m:r>
                    </m:e>
                    <m:sup>
                      <m:r>
                        <m:t>​</m:t>
                      </m:r>
                    </m:sup>
                  </m:sSup>
                </m:den>
              </m:f>
            </m:e>
          </m:nary>
          <m:r>
            <m:rPr>
              <m:sty m:val="p"/>
            </m:rPr>
            <m:t>−</m:t>
          </m:r>
          <m:r>
            <m:t>𝑆</m:t>
          </m:r>
          <m:r>
            <m:t>2</m:t>
          </m:r>
          <m:r>
            <m:rPr>
              <m:sty m:val="p"/>
            </m:rPr>
            <m:t>&lt;</m:t>
          </m:r>
          <m:r>
            <m:t>0</m:t>
          </m:r>
        </m:oMath>
      </m:oMathPara>
    </w:p>
    <w:p>
      <w:pPr>
        <w:pStyle w:val="FirstParagraph"/>
      </w:pPr>
      <m:oMathPara>
        <m:oMathParaPr>
          <m:jc m:val="center"/>
        </m:oMathParaPr>
        <m:oMath>
          <m:r>
            <m:rPr>
              <m:sty m:val="p"/>
            </m:rPr>
            <m:t>⇒</m:t>
          </m:r>
          <m:nary>
            <m:naryPr>
              <m:chr m:val="∑"/>
              <m:limLoc m:val="undOvr"/>
              <m:subHide m:val="off"/>
              <m:supHide m:val="off"/>
            </m:naryPr>
            <m:sub>
              <m:sSub>
                <m:e>
                  <m:r>
                    <m:t>​</m:t>
                  </m:r>
                </m:e>
                <m:sub>
                  <m:r>
                    <m:t>​</m:t>
                  </m:r>
                </m:sub>
              </m:sSub>
            </m:sub>
            <m:sup>
              <m:sSup>
                <m:e>
                  <m:r>
                    <m:t>​</m:t>
                  </m:r>
                </m:e>
                <m:sup>
                  <m:r>
                    <m:t>​</m:t>
                  </m:r>
                </m:sup>
              </m:sSup>
            </m:sup>
            <m:e>
              <m:f>
                <m:fPr>
                  <m:type m:val="bar"/>
                </m:fPr>
                <m:num>
                  <m:r>
                    <m:t>𝑑</m:t>
                  </m:r>
                  <m:sSup>
                    <m:e>
                      <m:r>
                        <m:t>​</m:t>
                      </m:r>
                    </m:e>
                    <m:sup>
                      <m:r>
                        <m:t>​</m:t>
                      </m:r>
                    </m:sup>
                  </m:sSup>
                  <m:r>
                    <m:t>𝑄</m:t>
                  </m:r>
                </m:num>
                <m:den>
                  <m:r>
                    <m:t>𝑇</m:t>
                  </m:r>
                  <m:sSup>
                    <m:e>
                      <m:r>
                        <m:t>​</m:t>
                      </m:r>
                    </m:e>
                    <m:sup>
                      <m:r>
                        <m:t>​</m:t>
                      </m:r>
                    </m:sup>
                  </m:sSup>
                </m:den>
              </m:f>
            </m:e>
          </m:nary>
        </m:oMath>
      </m:oMathPara>
    </w:p>
    <w:p>
      <w:pPr>
        <w:pStyle w:val="FirstParagraph"/>
      </w:pPr>
      <m:oMathPara>
        <m:oMathParaPr>
          <m:jc m:val="center"/>
        </m:oMathParaPr>
        <m:oMath>
          <m:r>
            <m:rPr>
              <m:sty m:val="p"/>
            </m:rPr>
            <m:t>&lt;</m:t>
          </m:r>
          <m:r>
            <m:t>𝑆</m:t>
          </m:r>
          <m:r>
            <m:rPr>
              <m:sty m:val="p"/>
            </m:rPr>
            <m:t>(</m:t>
          </m:r>
          <m:r>
            <m:t>2</m:t>
          </m:r>
          <m:r>
            <m:rPr>
              <m:sty m:val="p"/>
            </m:rPr>
            <m:t>)</m:t>
          </m:r>
        </m:oMath>
      </m:oMathPara>
    </w:p>
    <w:p>
      <w:pPr>
        <w:pStyle w:val="FirstParagraph"/>
      </w:pPr>
      <m:oMathPara>
        <m:oMathParaPr>
          <m:jc m:val="center"/>
        </m:oMathParaPr>
        <m:oMath>
          <m:r>
            <m:rPr>
              <m:sty m:val="p"/>
            </m:rPr>
            <m:t>−</m:t>
          </m:r>
          <m:r>
            <m:t>𝑆</m:t>
          </m:r>
          <m:r>
            <m:rPr>
              <m:sty m:val="p"/>
            </m:rPr>
            <m:t>(</m:t>
          </m:r>
          <m:r>
            <m:t>1</m:t>
          </m:r>
          <m:r>
            <m:rPr>
              <m:sty m:val="p"/>
            </m:rPr>
            <m:t>)</m:t>
          </m:r>
        </m:oMath>
      </m:oMathPara>
    </w:p>
    <w:p>
      <w:pPr>
        <w:pStyle w:val="FirstParagraph"/>
      </w:pPr>
      <m:oMathPara>
        <m:oMathParaPr>
          <m:jc m:val="center"/>
        </m:oMathParaPr>
        <m:oMath>
          <m:f>
            <m:fPr>
              <m:type m:val="bar"/>
            </m:fPr>
            <m:num>
              <m:r>
                <m:t>𝜹</m:t>
              </m:r>
              <m:r>
                <m:t>𝑸</m:t>
              </m:r>
            </m:num>
            <m:den>
              <m:r>
                <m:t>𝑻</m:t>
              </m:r>
              <m:sSup>
                <m:e>
                  <m:r>
                    <m:t>​</m:t>
                  </m:r>
                </m:e>
                <m:sup>
                  <m:r>
                    <m:t>​</m:t>
                  </m:r>
                </m:sup>
              </m:sSup>
            </m:den>
          </m:f>
          <m:r>
            <m:rPr>
              <m:sty m:val="p"/>
            </m:rPr>
            <m:t>&lt;</m:t>
          </m:r>
          <m:r>
            <m:t>𝒅</m:t>
          </m:r>
          <m:r>
            <m:t>𝑺</m:t>
          </m:r>
        </m:oMath>
      </m:oMathPara>
    </w:p>
    <w:p>
      <w:r>
        <w:pict>
          <v:rect style="width:0;height:1.5pt" o:hralign="center" o:hrstd="t" o:hr="t"/>
        </w:pict>
      </w:r>
    </w:p>
    <w:bookmarkEnd w:id="117"/>
    <w:bookmarkStart w:id="118" w:name="slide-71-まぎらわしい-用語のまとめ"/>
    <w:p>
      <w:pPr>
        <w:pStyle w:val="Heading2"/>
      </w:pPr>
      <w:r>
        <w:t xml:space="preserve">Slide 71 — </w:t>
      </w:r>
      <w:r>
        <w:rPr>
          <w:rFonts w:hint="eastAsia"/>
        </w:rPr>
        <w:t xml:space="preserve">まぎらわしい用語のまとめ</w:t>
      </w:r>
    </w:p>
    <w:p>
      <w:r>
        <w:pict>
          <v:rect style="width:0;height:1.5pt" o:hralign="center" o:hrstd="t" o:hr="t"/>
        </w:pict>
      </w:r>
    </w:p>
    <w:bookmarkEnd w:id="118"/>
    <w:bookmarkStart w:id="119" w:name="slide-72-系と熱エネルギー物質の出入り"/>
    <w:p>
      <w:pPr>
        <w:pStyle w:val="Heading2"/>
      </w:pPr>
      <w:r>
        <w:t xml:space="preserve">Slide 72 — </w:t>
      </w:r>
      <w:r>
        <w:rPr>
          <w:rFonts w:hint="eastAsia"/>
        </w:rPr>
        <w:t xml:space="preserve">系と熱、エネルギー、物質の出入り</w:t>
      </w:r>
    </w:p>
    <w:p>
      <w:r>
        <w:pict>
          <v:rect style="width:0;height:1.5pt" o:hralign="center" o:hrstd="t" o:hr="t"/>
        </w:pict>
      </w:r>
    </w:p>
    <w:bookmarkEnd w:id="119"/>
    <w:bookmarkStart w:id="120" w:name="slide-73-準静的過程可逆過程不可逆過程"/>
    <w:p>
      <w:pPr>
        <w:pStyle w:val="Heading2"/>
      </w:pPr>
      <w:r>
        <w:t xml:space="preserve">Slide 73 — </w:t>
      </w:r>
      <w:r>
        <w:rPr>
          <w:rFonts w:hint="eastAsia"/>
        </w:rPr>
        <w:t xml:space="preserve">準静的過程、可逆過程、不可逆過程</w:t>
      </w:r>
    </w:p>
    <w:p>
      <w:pPr>
        <w:pStyle w:val="Compact"/>
        <w:numPr>
          <w:ilvl w:val="0"/>
          <w:numId w:val="1070"/>
        </w:numPr>
      </w:pPr>
      <w:r>
        <w:rPr>
          <w:rFonts w:hint="eastAsia"/>
        </w:rPr>
        <w:t xml:space="preserve">準静的過程</w:t>
      </w:r>
    </w:p>
    <w:p>
      <w:pPr>
        <w:pStyle w:val="Compact"/>
        <w:numPr>
          <w:ilvl w:val="0"/>
          <w:numId w:val="1070"/>
        </w:numPr>
      </w:pPr>
      <w:r>
        <w:rPr>
          <w:rFonts w:hint="eastAsia"/>
        </w:rPr>
        <w:t xml:space="preserve">系が熱力学的平衡の状態を保ったまま、ある状態から別の状態へと</w:t>
      </w:r>
    </w:p>
    <w:p>
      <w:pPr>
        <w:pStyle w:val="Compact"/>
        <w:numPr>
          <w:ilvl w:val="0"/>
          <w:numId w:val="1070"/>
        </w:numPr>
      </w:pPr>
      <w:r>
        <w:t xml:space="preserve">(ゆっくり) </w:t>
      </w:r>
      <w:r>
        <w:rPr>
          <w:rFonts w:hint="eastAsia"/>
        </w:rPr>
        <w:t xml:space="preserve">変化する過程</w:t>
      </w:r>
    </w:p>
    <w:p>
      <w:pPr>
        <w:pStyle w:val="Compact"/>
        <w:numPr>
          <w:ilvl w:val="0"/>
          <w:numId w:val="1070"/>
        </w:numPr>
      </w:pPr>
      <w:r>
        <w:rPr>
          <w:rFonts w:hint="eastAsia"/>
        </w:rPr>
        <w:t xml:space="preserve">【非常に重要】</w:t>
      </w:r>
      <w:r>
        <w:t xml:space="preserve"> </w:t>
      </w:r>
      <w:r>
        <w:rPr>
          <w:rFonts w:hint="eastAsia"/>
        </w:rPr>
        <w:t xml:space="preserve">状態方程式は熱平衡状態、準静的過程で成立</w:t>
      </w:r>
    </w:p>
    <w:p>
      <w:pPr>
        <w:pStyle w:val="Compact"/>
        <w:numPr>
          <w:ilvl w:val="0"/>
          <w:numId w:val="1070"/>
        </w:numPr>
      </w:pPr>
      <w:r>
        <w:rPr>
          <w:rFonts w:hint="eastAsia"/>
        </w:rPr>
        <w:t xml:space="preserve">真空中への気体の拡散などには使えない</w:t>
      </w:r>
    </w:p>
    <w:p>
      <w:pPr>
        <w:pStyle w:val="Compact"/>
        <w:numPr>
          <w:ilvl w:val="0"/>
          <w:numId w:val="1070"/>
        </w:numPr>
      </w:pPr>
      <w:r>
        <w:rPr>
          <w:rFonts w:hint="eastAsia"/>
        </w:rPr>
        <w:t xml:space="preserve">可逆過程</w:t>
      </w:r>
    </w:p>
    <w:p>
      <w:pPr>
        <w:pStyle w:val="Compact"/>
        <w:numPr>
          <w:ilvl w:val="0"/>
          <w:numId w:val="1070"/>
        </w:numPr>
      </w:pPr>
      <w:r>
        <w:rPr>
          <w:rFonts w:hint="eastAsia"/>
        </w:rPr>
        <w:t xml:space="preserve">ある系の状態が別の状態に変化したとき、外部と系との間でやり取りした熱と仕事を元に戻して、外部に何ら変化を残さずに系を元の状態に戻すことができる過程</w:t>
      </w:r>
    </w:p>
    <w:p>
      <w:pPr>
        <w:pStyle w:val="Compact"/>
        <w:numPr>
          <w:ilvl w:val="0"/>
          <w:numId w:val="1070"/>
        </w:numPr>
      </w:pPr>
      <w:r>
        <w:rPr>
          <w:rFonts w:hint="eastAsia"/>
        </w:rPr>
        <w:t xml:space="preserve">・変化の途中において、系内および系外との間で</w:t>
      </w:r>
    </w:p>
    <w:p>
      <w:pPr>
        <w:pStyle w:val="Compact"/>
        <w:numPr>
          <w:ilvl w:val="0"/>
          <w:numId w:val="1070"/>
        </w:numPr>
      </w:pPr>
      <w:r>
        <w:rPr>
          <w:rFonts w:hint="eastAsia"/>
        </w:rPr>
        <w:t xml:space="preserve">熱平衡</w:t>
      </w:r>
      <w:r>
        <w:t xml:space="preserve"> </w:t>
      </w:r>
      <w:r>
        <w:rPr>
          <w:rFonts w:hint="eastAsia"/>
        </w:rPr>
        <w:t xml:space="preserve">(外温＝内温)、力学的平衡</w:t>
      </w:r>
      <w:r>
        <w:t xml:space="preserve"> </w:t>
      </w:r>
      <w:r>
        <w:rPr>
          <w:rFonts w:hint="eastAsia"/>
        </w:rPr>
        <w:t xml:space="preserve">(外圧＝内圧)、</w:t>
      </w:r>
    </w:p>
    <w:p>
      <w:pPr>
        <w:pStyle w:val="Compact"/>
        <w:numPr>
          <w:ilvl w:val="0"/>
          <w:numId w:val="1070"/>
        </w:numPr>
      </w:pPr>
      <w:r>
        <w:rPr>
          <w:rFonts w:hint="eastAsia"/>
        </w:rPr>
        <w:t xml:space="preserve">化学的平衡</w:t>
      </w:r>
      <w:r>
        <w:t xml:space="preserve"> </w:t>
      </w:r>
      <w:r>
        <w:rPr>
          <w:rFonts w:hint="eastAsia"/>
        </w:rPr>
        <w:t xml:space="preserve">(化学ポテンシャルが同じ)</w:t>
      </w:r>
      <w:r>
        <w:t xml:space="preserve"> </w:t>
      </w:r>
      <w:r>
        <w:rPr>
          <w:rFonts w:hint="eastAsia"/>
        </w:rPr>
        <w:t xml:space="preserve">が保たれていることが必要。</w:t>
      </w:r>
    </w:p>
    <w:p>
      <w:pPr>
        <w:pStyle w:val="Compact"/>
        <w:numPr>
          <w:ilvl w:val="0"/>
          <w:numId w:val="1070"/>
        </w:numPr>
      </w:pPr>
      <w:r>
        <w:t xml:space="preserve">・ </w:t>
      </w:r>
      <w:r>
        <w:rPr>
          <w:rFonts w:hint="eastAsia"/>
        </w:rPr>
        <w:t xml:space="preserve">準静的過程でエネルギー散逸がなければ可逆過程</w:t>
      </w:r>
    </w:p>
    <w:p>
      <w:pPr>
        <w:pStyle w:val="Compact"/>
        <w:numPr>
          <w:ilvl w:val="0"/>
          <w:numId w:val="1070"/>
        </w:numPr>
      </w:pPr>
      <w:r>
        <w:rPr>
          <w:rFonts w:hint="eastAsia"/>
        </w:rPr>
        <w:t xml:space="preserve">不可逆過程</w:t>
      </w:r>
    </w:p>
    <w:p>
      <w:pPr>
        <w:pStyle w:val="Compact"/>
        <w:numPr>
          <w:ilvl w:val="0"/>
          <w:numId w:val="1070"/>
        </w:numPr>
      </w:pPr>
      <w:r>
        <w:rPr>
          <w:rFonts w:hint="eastAsia"/>
        </w:rPr>
        <w:t xml:space="preserve">実際の過程では、外圧＞内圧となり、系外がした仕事は系におよぼした</w:t>
      </w:r>
    </w:p>
    <w:p>
      <w:pPr>
        <w:pStyle w:val="Compact"/>
        <w:numPr>
          <w:ilvl w:val="0"/>
          <w:numId w:val="1070"/>
        </w:numPr>
      </w:pPr>
      <w:r>
        <w:rPr>
          <w:rFonts w:hint="eastAsia"/>
        </w:rPr>
        <w:t xml:space="preserve">仕事よりも大きいため、系外がした仕事の一部は損失になる。</w:t>
      </w:r>
    </w:p>
    <w:p>
      <w:pPr>
        <w:pStyle w:val="Compact"/>
        <w:numPr>
          <w:ilvl w:val="0"/>
          <w:numId w:val="1070"/>
        </w:numPr>
      </w:pPr>
      <w:r>
        <w:rPr>
          <w:rFonts w:hint="eastAsia"/>
        </w:rPr>
        <w:t xml:space="preserve">外温と内温が違う場合に熱の出入りがあるとエントロピーが増大するので、これも不可逆過程</w:t>
      </w:r>
    </w:p>
    <w:p>
      <w:r>
        <w:pict>
          <v:rect style="width:0;height:1.5pt" o:hralign="center" o:hrstd="t" o:hr="t"/>
        </w:pict>
      </w:r>
    </w:p>
    <w:bookmarkEnd w:id="120"/>
    <w:bookmarkStart w:id="121" w:name="slide-74-断熱過程"/>
    <w:p>
      <w:pPr>
        <w:pStyle w:val="Heading2"/>
      </w:pPr>
      <w:r>
        <w:t xml:space="preserve">Slide 74 — </w:t>
      </w:r>
      <w:r>
        <w:rPr>
          <w:rFonts w:hint="eastAsia"/>
        </w:rPr>
        <w:t xml:space="preserve">断熱過程</w:t>
      </w:r>
    </w:p>
    <w:p>
      <w:pPr>
        <w:pStyle w:val="FirstParagraph"/>
      </w:pPr>
      <w:r>
        <w:rPr>
          <w:b/>
          <w:bCs/>
        </w:rPr>
        <w:t xml:space="preserve">Equations</w:t>
      </w:r>
    </w:p>
    <w:p>
      <w:pPr>
        <w:pStyle w:val="BodyText"/>
      </w:pPr>
      <m:oMathPara>
        <m:oMathParaPr>
          <m:jc m:val="center"/>
        </m:oMathParaPr>
        <m:oMath>
          <m:r>
            <m:t>𝛿</m:t>
          </m:r>
          <m:r>
            <m:t>𝑄</m:t>
          </m:r>
          <m:r>
            <m:rPr>
              <m:sty m:val="p"/>
            </m:rPr>
            <m:t>=</m:t>
          </m:r>
          <m:r>
            <m:t>𝑑</m:t>
          </m:r>
          <m:r>
            <m:t>𝑈</m:t>
          </m:r>
          <m:r>
            <m:rPr>
              <m:sty m:val="p"/>
            </m:rPr>
            <m:t>+</m:t>
          </m:r>
          <m:r>
            <m:t>𝛿</m:t>
          </m:r>
          <m:r>
            <m:t>𝑊</m:t>
          </m:r>
          <m:r>
            <m:rPr>
              <m:sty m:val="p"/>
            </m:rPr>
            <m:t>=</m:t>
          </m:r>
          <m:r>
            <m:t>0</m:t>
          </m:r>
        </m:oMath>
      </m:oMathPara>
    </w:p>
    <w:p>
      <w:pPr>
        <w:pStyle w:val="FirstParagraph"/>
      </w:pPr>
      <m:oMathPara>
        <m:oMathParaPr>
          <m:jc m:val="center"/>
        </m:oMathParaPr>
        <m:oMath>
          <m:r>
            <m:t>𝑑</m:t>
          </m:r>
          <m:r>
            <m:t>𝑆</m:t>
          </m:r>
          <m:r>
            <m:rPr>
              <m:sty m:val="p"/>
            </m:rPr>
            <m:t>=</m:t>
          </m:r>
          <m:r>
            <m:t>𝛿</m:t>
          </m:r>
          <m:r>
            <m:t>𝑄</m:t>
          </m:r>
          <m:r>
            <m:rPr>
              <m:sty m:val="p"/>
            </m:rPr>
            <m:t>/</m:t>
          </m:r>
          <m:r>
            <m:t>𝑇</m:t>
          </m:r>
        </m:oMath>
      </m:oMathPara>
    </w:p>
    <w:p>
      <w:pPr>
        <w:pStyle w:val="FirstParagraph"/>
      </w:pPr>
      <m:oMathPara>
        <m:oMathParaPr>
          <m:jc m:val="center"/>
        </m:oMathParaPr>
        <m:oMath>
          <m:r>
            <m:t>𝛿</m:t>
          </m:r>
          <m:r>
            <m:t>𝑄</m:t>
          </m:r>
          <m:r>
            <m:rPr>
              <m:sty m:val="p"/>
            </m:rPr>
            <m:t>=</m:t>
          </m:r>
          <m:r>
            <m:t>0</m:t>
          </m:r>
        </m:oMath>
      </m:oMathPara>
    </w:p>
    <w:p>
      <w:pPr>
        <w:pStyle w:val="FirstParagraph"/>
      </w:pPr>
      <m:oMathPara>
        <m:oMathParaPr>
          <m:jc m:val="center"/>
        </m:oMathParaPr>
        <m:oMath>
          <m:r>
            <m:t>𝑑</m:t>
          </m:r>
          <m:r>
            <m:t>𝑆</m:t>
          </m:r>
          <m:r>
            <m:rPr>
              <m:sty m:val="p"/>
            </m:rPr>
            <m:t>=</m:t>
          </m:r>
          <m:r>
            <m:t>0</m:t>
          </m:r>
        </m:oMath>
      </m:oMathPara>
    </w:p>
    <w:p>
      <w:r>
        <w:pict>
          <v:rect style="width:0;height:1.5pt" o:hralign="center" o:hrstd="t" o:hr="t"/>
        </w:pict>
      </w:r>
    </w:p>
    <w:bookmarkEnd w:id="121"/>
    <w:bookmarkStart w:id="125" w:name="slide-75-準静的変化でない例-断熱自由膨張"/>
    <w:p>
      <w:pPr>
        <w:pStyle w:val="Heading2"/>
      </w:pPr>
      <w:r>
        <w:t xml:space="preserve">Slide 75 — </w:t>
      </w:r>
      <w:r>
        <w:rPr>
          <w:rFonts w:hint="eastAsia"/>
        </w:rPr>
        <w:t xml:space="preserve">準静的変化でない例:</w:t>
      </w:r>
      <w:r>
        <w:t xml:space="preserve"> </w:t>
      </w:r>
      <w:r>
        <w:rPr>
          <w:rFonts w:hint="eastAsia"/>
        </w:rPr>
        <w:t xml:space="preserve">断熱自由膨張</w:t>
      </w:r>
    </w:p>
    <w:p>
      <w:pPr>
        <w:pStyle w:val="Compact"/>
        <w:numPr>
          <w:ilvl w:val="0"/>
          <w:numId w:val="1071"/>
        </w:numPr>
      </w:pPr>
      <w:r>
        <w:rPr>
          <w:rFonts w:hint="eastAsia"/>
        </w:rPr>
        <w:t xml:space="preserve">熱の出入りの無い系において,</w:t>
      </w:r>
    </w:p>
    <w:p>
      <w:pPr>
        <w:pStyle w:val="Compact"/>
        <w:numPr>
          <w:ilvl w:val="0"/>
          <w:numId w:val="1071"/>
        </w:numPr>
      </w:pPr>
      <w:r>
        <w:rPr>
          <w:rFonts w:hint="eastAsia"/>
        </w:rPr>
        <w:t xml:space="preserve">気体分子の移動できる体積のみが急激に広がるような現象</w:t>
      </w:r>
    </w:p>
    <w:p>
      <w:pPr>
        <w:pStyle w:val="FirstParagraph"/>
      </w:pPr>
      <w:r>
        <w:rPr>
          <w:b/>
          <w:bCs/>
        </w:rPr>
        <w:t xml:space="preserve">Equations</w:t>
      </w:r>
    </w:p>
    <w:p>
      <w:pPr>
        <w:pStyle w:val="BodyText"/>
      </w:pPr>
      <m:oMathPara>
        <m:oMathParaPr>
          <m:jc m:val="center"/>
        </m:oMathParaPr>
        <m:oMath>
          <m:r>
            <m:t>𝑷</m:t>
          </m:r>
          <m:r>
            <m:t>𝑽</m:t>
          </m:r>
          <m:sSup>
            <m:e>
              <m:r>
                <m:t>​</m:t>
              </m:r>
            </m:e>
            <m:sup>
              <m:r>
                <m:t>​</m:t>
              </m:r>
            </m:sup>
          </m:sSup>
          <m:r>
            <m:rPr>
              <m:sty m:val="p"/>
            </m:rPr>
            <m:t>=</m:t>
          </m:r>
          <m:r>
            <m:t>𝒄</m:t>
          </m:r>
          <m:r>
            <m:t>𝒐</m:t>
          </m:r>
          <m:r>
            <m:t>𝒏</m:t>
          </m:r>
          <m:r>
            <m:t>𝒔</m:t>
          </m:r>
          <m:r>
            <m:t>𝒕</m:t>
          </m:r>
        </m:oMath>
      </m:oMathPara>
    </w:p>
    <w:p>
      <w:pPr>
        <w:pStyle w:val="FirstParagraph"/>
      </w:pPr>
      <m:oMathPara>
        <m:oMathParaPr>
          <m:jc m:val="center"/>
        </m:oMathParaPr>
        <m:oMath>
          <m:r>
            <m:t>𝑻</m:t>
          </m:r>
          <m:r>
            <m:t>𝑽</m:t>
          </m:r>
          <m:sSup>
            <m:e>
              <m:r>
                <m:t>​</m:t>
              </m:r>
            </m:e>
            <m:sup>
              <m:r>
                <m:t>​</m:t>
              </m:r>
            </m:sup>
          </m:sSup>
          <m:r>
            <m:rPr>
              <m:sty m:val="p"/>
            </m:rPr>
            <m:t>=</m:t>
          </m:r>
          <m:r>
            <m:t>𝒄</m:t>
          </m:r>
          <m:r>
            <m:t>𝒐</m:t>
          </m:r>
          <m:r>
            <m:t>𝒏</m:t>
          </m:r>
          <m:r>
            <m:t>𝒔</m:t>
          </m:r>
          <m:r>
            <m:t>𝒕</m:t>
          </m:r>
        </m:oMath>
      </m:oMathPara>
    </w:p>
    <w:p>
      <w:pPr>
        <w:pStyle w:val="CaptionedFigure"/>
      </w:pPr>
      <w:r>
        <w:drawing>
          <wp:inline>
            <wp:extent cx="5334000" cy="5943600"/>
            <wp:effectExtent b="0" l="0" r="0" t="0"/>
            <wp:docPr descr="Embedded" title="" id="123" name="Picture"/>
            <a:graphic>
              <a:graphicData uri="http://schemas.openxmlformats.org/drawingml/2006/picture">
                <pic:pic>
                  <pic:nvPicPr>
                    <pic:cNvPr descr="images\img_0014.png" id="124" name="Picture"/>
                    <pic:cNvPicPr>
                      <a:picLocks noChangeArrowheads="1" noChangeAspect="1"/>
                    </pic:cNvPicPr>
                  </pic:nvPicPr>
                  <pic:blipFill>
                    <a:blip r:embed="rId122"/>
                    <a:stretch>
                      <a:fillRect/>
                    </a:stretch>
                  </pic:blipFill>
                  <pic:spPr bwMode="auto">
                    <a:xfrm>
                      <a:off x="0" y="0"/>
                      <a:ext cx="5334000" cy="5943600"/>
                    </a:xfrm>
                    <a:prstGeom prst="rect">
                      <a:avLst/>
                    </a:prstGeom>
                    <a:noFill/>
                    <a:ln w="9525">
                      <a:noFill/>
                      <a:headEnd/>
                      <a:tailEnd/>
                    </a:ln>
                  </pic:spPr>
                </pic:pic>
              </a:graphicData>
            </a:graphic>
          </wp:inline>
        </w:drawing>
      </w:r>
    </w:p>
    <w:p>
      <w:pPr>
        <w:pStyle w:val="ImageCaption"/>
      </w:pPr>
      <w:r>
        <w:t xml:space="preserve">Embedded</w:t>
      </w:r>
    </w:p>
    <w:p>
      <w:r>
        <w:pict>
          <v:rect style="width:0;height:1.5pt" o:hralign="center" o:hrstd="t" o:hr="t"/>
        </w:pict>
      </w:r>
    </w:p>
    <w:bookmarkEnd w:id="125"/>
    <w:bookmarkEnd w:id="12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2">
    <w:nsid w:val="00A99412"/>
    <w:multiLevelType w:val="multilevel"/>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abstractNum w:abstractNumId="99731">
    <w:nsid w:val="00A99731"/>
    <w:multiLevelType w:val="multilevel"/>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99732">
    <w:nsid w:val="00A99732"/>
    <w:multiLevelType w:val="multilevel"/>
    <w:lvl w:ilvl="0">
      <w:start w:val="2"/>
      <w:numFmt w:val="lowerLetter"/>
      <w:lvlText w:val="(%1)"/>
      <w:lvlJc w:val="left"/>
      <w:pPr>
        <w:ind w:left="720" w:hanging="360"/>
      </w:pPr>
    </w:lvl>
    <w:lvl w:ilvl="1">
      <w:start w:val="2"/>
      <w:numFmt w:val="lowerLetter"/>
      <w:lvlText w:val="(%2)"/>
      <w:lvlJc w:val="left"/>
      <w:pPr>
        <w:ind w:left="1440" w:hanging="360"/>
      </w:pPr>
    </w:lvl>
    <w:lvl w:ilvl="2">
      <w:start w:val="2"/>
      <w:numFmt w:val="lowerLetter"/>
      <w:lvlText w:val="(%3)"/>
      <w:lvlJc w:val="left"/>
      <w:pPr>
        <w:ind w:left="2160" w:hanging="360"/>
      </w:pPr>
    </w:lvl>
    <w:lvl w:ilvl="3">
      <w:start w:val="2"/>
      <w:numFmt w:val="lowerLetter"/>
      <w:lvlText w:val="(%4)"/>
      <w:lvlJc w:val="left"/>
      <w:pPr>
        <w:ind w:left="2880" w:hanging="360"/>
      </w:pPr>
    </w:lvl>
    <w:lvl w:ilvl="4">
      <w:start w:val="2"/>
      <w:numFmt w:val="lowerLetter"/>
      <w:lvlText w:val="(%5)"/>
      <w:lvlJc w:val="left"/>
      <w:pPr>
        <w:ind w:left="3600" w:hanging="360"/>
      </w:pPr>
    </w:lvl>
    <w:lvl w:ilvl="5">
      <w:start w:val="2"/>
      <w:numFmt w:val="lowerLetter"/>
      <w:lvlText w:val="(%6)"/>
      <w:lvlJc w:val="left"/>
      <w:pPr>
        <w:ind w:left="4320" w:hanging="360"/>
      </w:pPr>
    </w:lvl>
    <w:lvl w:ilvl="6">
      <w:start w:val="2"/>
      <w:numFmt w:val="lowerLetter"/>
      <w:lvlText w:val="(%7)"/>
      <w:lvlJc w:val="left"/>
      <w:pPr>
        <w:ind w:left="5040" w:hanging="360"/>
      </w:pPr>
    </w:lvl>
    <w:lvl w:ilvl="7">
      <w:start w:val="2"/>
      <w:numFmt w:val="lowerLetter"/>
      <w:lvlText w:val="(%8)"/>
      <w:lvlJc w:val="left"/>
      <w:pPr>
        <w:ind w:left="5760" w:hanging="360"/>
      </w:pPr>
    </w:lvl>
    <w:lvl w:ilvl="8">
      <w:start w:val="2"/>
      <w:numFmt w:val="lowerLetter"/>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1"/>
  </w:num>
  <w:num w:numId="1060">
    <w:abstractNumId w:val="991"/>
  </w:num>
  <w:num w:numId="1061">
    <w:abstractNumId w:val="997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2">
    <w:abstractNumId w:val="997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63">
    <w:abstractNumId w:val="991"/>
  </w:num>
  <w:num w:numId="1064">
    <w:abstractNumId w:val="991"/>
  </w:num>
  <w:num w:numId="1065">
    <w:abstractNumId w:val="991"/>
  </w:num>
  <w:num w:numId="1066">
    <w:abstractNumId w:val="991"/>
  </w:num>
  <w:num w:numId="1067">
    <w:abstractNumId w:val="991"/>
  </w:num>
  <w:num w:numId="1068">
    <w:abstractNumId w:val="991"/>
  </w:num>
  <w:num w:numId="1069">
    <w:abstractNumId w:val="991"/>
  </w:num>
  <w:num w:numId="1070">
    <w:abstractNumId w:val="991"/>
  </w:num>
  <w:num w:numId="107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10" Target="media/rId10.wmf" /><Relationship Type="http://schemas.openxmlformats.org/officeDocument/2006/relationships/image" Id="rId17" Target="media/rId17.jpg" /><Relationship Type="http://schemas.openxmlformats.org/officeDocument/2006/relationships/image" Id="rId21" Target="media/rId21.jpg" /><Relationship Type="http://schemas.openxmlformats.org/officeDocument/2006/relationships/image" Id="rId30" Target="media/rId30.jpg" /><Relationship Type="http://schemas.openxmlformats.org/officeDocument/2006/relationships/image" Id="rId47" Target="media/rId47.png" /><Relationship Type="http://schemas.openxmlformats.org/officeDocument/2006/relationships/image" Id="rId51" Target="media/rId51.jpg" /><Relationship Type="http://schemas.openxmlformats.org/officeDocument/2006/relationships/image" Id="rId56" Target="media/rId56.png" /><Relationship Type="http://schemas.openxmlformats.org/officeDocument/2006/relationships/image" Id="rId59" Target="media/rId59.png" /><Relationship Type="http://schemas.openxmlformats.org/officeDocument/2006/relationships/image" Id="rId62" Target="media/rId62.png" /><Relationship Type="http://schemas.openxmlformats.org/officeDocument/2006/relationships/image" Id="rId65" Target="media/rId65.png" /><Relationship Type="http://schemas.openxmlformats.org/officeDocument/2006/relationships/image" Id="rId68" Target="media/rId68.png" /><Relationship Type="http://schemas.openxmlformats.org/officeDocument/2006/relationships/image" Id="rId71" Target="media/rId71.png" /><Relationship Type="http://schemas.openxmlformats.org/officeDocument/2006/relationships/image" Id="rId92" Target="media/rId92.wmf" /><Relationship Type="http://schemas.openxmlformats.org/officeDocument/2006/relationships/image" Id="rId122" Target="media/rId122.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2025-09-01T01:41:03Z</dcterms:created>
  <dcterms:modified xsi:type="dcterms:W3CDTF">2025-09-01T01:41:03Z</dcterms:modified>
</cp:coreProperties>
</file>

<file path=docProps/custom.xml><?xml version="1.0" encoding="utf-8"?>
<Properties xmlns="http://schemas.openxmlformats.org/officeDocument/2006/custom-properties" xmlns:vt="http://schemas.openxmlformats.org/officeDocument/2006/docPropsVTypes"/>
</file>